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2年第</w:t>
      </w:r>
      <w:r>
        <w:rPr>
          <w:rFonts w:hint="eastAsia" w:ascii="Arial" w:hAnsi="Arial" w:eastAsia="宋体" w:cs="Times New Roman"/>
          <w:b/>
          <w:bCs/>
          <w:sz w:val="44"/>
          <w:szCs w:val="44"/>
          <w:lang w:val="en-US" w:eastAsia="zh-CN"/>
        </w:rPr>
        <w:t>5</w:t>
      </w:r>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pacing w:after="156" w:afterLines="50"/>
        <w:rPr>
          <w:b/>
          <w:bCs/>
          <w:sz w:val="44"/>
          <w:szCs w:val="44"/>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jc w:val="center"/>
        <w:outlineLvl w:val="1"/>
        <w:rPr>
          <w:rFonts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2年</w:t>
      </w:r>
      <w:r>
        <w:rPr>
          <w:rFonts w:hint="eastAsia" w:ascii="宋体" w:hAnsi="宋体" w:eastAsia="宋体" w:cs="Times New Roman"/>
          <w:b/>
          <w:kern w:val="36"/>
          <w:sz w:val="36"/>
          <w:szCs w:val="36"/>
          <w:lang w:val="en-US" w:eastAsia="zh-CN"/>
        </w:rPr>
        <w:t>5</w:t>
      </w:r>
      <w:r>
        <w:rPr>
          <w:rFonts w:hint="eastAsia" w:ascii="宋体" w:hAnsi="宋体" w:eastAsia="宋体" w:cs="Times New Roman"/>
          <w:b/>
          <w:kern w:val="36"/>
          <w:sz w:val="36"/>
          <w:szCs w:val="36"/>
        </w:rPr>
        <w:t>月</w:t>
      </w:r>
    </w:p>
    <w:p>
      <w:pPr>
        <w:spacing w:before="468" w:beforeLines="150" w:after="468" w:afterLines="15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hint="eastAsia" w:ascii="黑体" w:hAnsi="黑体" w:eastAsia="黑体" w:cs="黑体"/>
          <w:sz w:val="30"/>
          <w:szCs w:val="30"/>
        </w:rPr>
      </w:pPr>
      <w:r>
        <w:rPr>
          <w:rFonts w:hint="eastAsia" w:ascii="黑体" w:hAnsi="黑体" w:eastAsia="黑体" w:cs="黑体"/>
          <w:sz w:val="40"/>
          <w:szCs w:val="32"/>
        </w:rPr>
        <w:t>目</w:t>
      </w:r>
      <w:r>
        <w:rPr>
          <w:rFonts w:hint="eastAsia" w:ascii="黑体" w:hAnsi="黑体" w:eastAsia="黑体" w:cs="黑体"/>
          <w:sz w:val="40"/>
          <w:szCs w:val="32"/>
          <w:lang w:val="en-US" w:eastAsia="zh-CN"/>
        </w:rPr>
        <w:t xml:space="preserve">  </w:t>
      </w:r>
      <w:r>
        <w:rPr>
          <w:rFonts w:hint="eastAsia" w:ascii="黑体" w:hAnsi="黑体" w:eastAsia="黑体" w:cs="黑体"/>
          <w:sz w:val="40"/>
          <w:szCs w:val="32"/>
        </w:rPr>
        <w:t>录</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1.（授权发布）习近平：在庆祝中国共产主义青年团成立100周年大会上的讲话………………………</w:t>
      </w:r>
      <w:bookmarkStart w:id="0" w:name="_GoBack"/>
      <w:bookmarkEnd w:id="0"/>
      <w:r>
        <w:rPr>
          <w:rFonts w:hint="eastAsia" w:ascii="宋体" w:hAnsi="宋体" w:eastAsia="宋体" w:cs="宋体"/>
          <w:sz w:val="30"/>
          <w:szCs w:val="30"/>
          <w:lang w:val="en-US" w:eastAsia="zh-CN"/>
        </w:rPr>
        <w:t>……………………………1</w:t>
      </w:r>
    </w:p>
    <w:p>
      <w:pPr>
        <w:tabs>
          <w:tab w:val="left" w:pos="0"/>
          <w:tab w:val="right" w:leader="middleDot" w:pos="8400"/>
        </w:tabs>
        <w:jc w:val="distribute"/>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 xml:space="preserve">2.习近平回信勉励南京大学留学归国青年学者 在坚持立德树人推动科技自立自强上再创佳绩 在坚定文化自信讲好中国故事上争做表率…………………………………………………………10 </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3.习近平在海南考察时强调 解放思想开拓创新团结奋斗攻坚克难 加快建设具有世界影响力的中国特色自由贸易港…………12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4.习近平主持召开中央全面深化改革委员会第二十五次会议强调 加强数字政府建设 推进省以下财政体制改革……………18</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5.习近平在博鳌亚洲论坛2022年年会开幕式上的主旨演讲…22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6.习</w:t>
      </w:r>
      <w:r>
        <w:rPr>
          <w:rFonts w:hint="default" w:ascii="宋体" w:hAnsi="宋体" w:eastAsia="宋体" w:cs="宋体"/>
          <w:sz w:val="30"/>
          <w:szCs w:val="30"/>
          <w:lang w:val="en-US" w:eastAsia="zh-CN"/>
        </w:rPr>
        <w:t>近平在中国人民大学考察时强调 坚持党的领导传承红色基因扎根中国大地 走出一条建设中国特色世界一流大学新路</w:t>
      </w:r>
      <w:r>
        <w:rPr>
          <w:rFonts w:hint="eastAsia" w:ascii="宋体" w:hAnsi="宋体" w:eastAsia="宋体" w:cs="宋体"/>
          <w:sz w:val="30"/>
          <w:szCs w:val="30"/>
          <w:lang w:val="en-US" w:eastAsia="zh-CN"/>
        </w:rPr>
        <w:t>…………………………………………………………………27</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7.习近平给北京科技大学的老教授回信强调 发扬严谨治学甘为人梯精神 培养更多具有为国奉献钢筋铁骨的高素质人才………………………………………………………………32</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8</w:t>
      </w:r>
      <w:r>
        <w:rPr>
          <w:rFonts w:hint="eastAsia" w:ascii="宋体" w:hAnsi="宋体" w:eastAsia="宋体" w:cs="宋体"/>
          <w:sz w:val="30"/>
          <w:szCs w:val="30"/>
        </w:rPr>
        <w:t>.习近平主持召开中央财经委员会第十一次会议……………</w:t>
      </w:r>
      <w:r>
        <w:rPr>
          <w:rFonts w:hint="eastAsia" w:ascii="宋体" w:hAnsi="宋体" w:eastAsia="宋体" w:cs="宋体"/>
          <w:sz w:val="30"/>
          <w:szCs w:val="30"/>
          <w:lang w:val="en-US" w:eastAsia="zh-CN"/>
        </w:rPr>
        <w:t>33</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9</w:t>
      </w:r>
      <w:r>
        <w:rPr>
          <w:rFonts w:hint="eastAsia" w:ascii="宋体" w:hAnsi="宋体" w:eastAsia="宋体" w:cs="宋体"/>
          <w:sz w:val="30"/>
          <w:szCs w:val="30"/>
        </w:rPr>
        <w:t>．</w:t>
      </w:r>
      <w:r>
        <w:rPr>
          <w:rFonts w:hint="eastAsia" w:ascii="宋体" w:hAnsi="宋体" w:eastAsia="宋体" w:cs="宋体"/>
          <w:sz w:val="30"/>
          <w:szCs w:val="30"/>
          <w:lang w:val="en-US" w:eastAsia="zh-CN"/>
        </w:rPr>
        <w:t>习近平在中共中央政治局第三十八次集体学习时强调 依法规范和引导我国资本健康发展 发挥资本作为重要生产要素的积极作用</w:t>
      </w:r>
      <w:r>
        <w:rPr>
          <w:rFonts w:hint="eastAsia" w:ascii="宋体" w:hAnsi="宋体" w:eastAsia="宋体" w:cs="宋体"/>
          <w:sz w:val="30"/>
          <w:szCs w:val="30"/>
        </w:rPr>
        <w:t>………………………………………………………………</w:t>
      </w:r>
      <w:r>
        <w:rPr>
          <w:rFonts w:hint="eastAsia" w:ascii="宋体" w:hAnsi="宋体" w:eastAsia="宋体" w:cs="宋体"/>
          <w:sz w:val="30"/>
          <w:szCs w:val="30"/>
          <w:lang w:val="en-US" w:eastAsia="zh-CN"/>
        </w:rPr>
        <w:t>38</w:t>
      </w:r>
    </w:p>
    <w:p>
      <w:pPr>
        <w:tabs>
          <w:tab w:val="left" w:pos="0"/>
          <w:tab w:val="right" w:leader="middleDot" w:pos="8400"/>
        </w:tabs>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10.中共中央政治局常务委员会召开会议 分析当前新冠肺炎疫情防控形势 研究部署抓紧抓实疫情防控重点工作 中共中央总书记习近平主持会议</w:t>
      </w:r>
      <w:r>
        <w:rPr>
          <w:rFonts w:hint="eastAsia" w:ascii="宋体" w:hAnsi="宋体" w:eastAsia="宋体" w:cs="宋体"/>
          <w:sz w:val="30"/>
          <w:szCs w:val="30"/>
        </w:rPr>
        <w:t>……………………………………………</w:t>
      </w:r>
      <w:r>
        <w:rPr>
          <w:rFonts w:hint="eastAsia" w:ascii="宋体" w:hAnsi="宋体" w:eastAsia="宋体" w:cs="宋体"/>
          <w:sz w:val="30"/>
          <w:szCs w:val="30"/>
          <w:lang w:val="en-US" w:eastAsia="zh-CN"/>
        </w:rPr>
        <w:t>43</w:t>
      </w:r>
    </w:p>
    <w:p>
      <w:pPr>
        <w:numPr>
          <w:ilvl w:val="0"/>
          <w:numId w:val="0"/>
        </w:numPr>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11</w:t>
      </w:r>
      <w:r>
        <w:rPr>
          <w:rFonts w:hint="eastAsia" w:ascii="宋体" w:hAnsi="宋体" w:eastAsia="宋体" w:cs="宋体"/>
          <w:sz w:val="30"/>
          <w:szCs w:val="30"/>
        </w:rPr>
        <w:t>.</w:t>
      </w:r>
      <w:r>
        <w:rPr>
          <w:rFonts w:hint="eastAsia" w:ascii="宋体" w:hAnsi="宋体" w:eastAsia="宋体" w:cs="宋体"/>
          <w:sz w:val="30"/>
          <w:szCs w:val="30"/>
          <w:lang w:val="en-US" w:eastAsia="zh-CN"/>
        </w:rPr>
        <w:t>习近平在庆祝中国国际贸易促进委员会建会70周年大会暨全球贸易投资促进峰会上的致辞（全文）</w:t>
      </w:r>
      <w:r>
        <w:rPr>
          <w:rFonts w:hint="eastAsia" w:ascii="宋体" w:hAnsi="宋体" w:eastAsia="宋体" w:cs="宋体"/>
          <w:sz w:val="30"/>
          <w:szCs w:val="30"/>
        </w:rPr>
        <w:t>……………………</w:t>
      </w:r>
      <w:r>
        <w:rPr>
          <w:rFonts w:hint="eastAsia" w:ascii="宋体" w:hAnsi="宋体" w:eastAsia="宋体" w:cs="宋体"/>
          <w:sz w:val="30"/>
          <w:szCs w:val="30"/>
          <w:lang w:eastAsia="zh-CN"/>
        </w:rPr>
        <w:t>…</w:t>
      </w:r>
      <w:r>
        <w:rPr>
          <w:rFonts w:hint="eastAsia" w:ascii="宋体" w:hAnsi="宋体" w:eastAsia="宋体" w:cs="宋体"/>
          <w:sz w:val="30"/>
          <w:szCs w:val="30"/>
          <w:lang w:val="en-US" w:eastAsia="zh-CN"/>
        </w:rPr>
        <w:t>45</w:t>
      </w:r>
    </w:p>
    <w:p>
      <w:pPr>
        <w:numPr>
          <w:ilvl w:val="0"/>
          <w:numId w:val="0"/>
        </w:numPr>
        <w:jc w:val="distribute"/>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12</w:t>
      </w:r>
      <w:r>
        <w:rPr>
          <w:rFonts w:hint="eastAsia" w:ascii="宋体" w:hAnsi="宋体" w:eastAsia="宋体" w:cs="宋体"/>
          <w:sz w:val="30"/>
          <w:szCs w:val="30"/>
        </w:rPr>
        <w:t>.</w:t>
      </w:r>
      <w:r>
        <w:rPr>
          <w:rFonts w:hint="eastAsia" w:ascii="宋体" w:hAnsi="宋体" w:eastAsia="宋体" w:cs="宋体"/>
          <w:sz w:val="30"/>
          <w:szCs w:val="30"/>
          <w:lang w:val="en-US" w:eastAsia="zh-CN"/>
        </w:rPr>
        <w:t>习近平在金砖国家外长会晤开幕式上发表视频致辞</w:t>
      </w:r>
      <w:r>
        <w:rPr>
          <w:rFonts w:hint="eastAsia" w:ascii="宋体" w:hAnsi="宋体" w:eastAsia="宋体" w:cs="宋体"/>
          <w:sz w:val="30"/>
          <w:szCs w:val="30"/>
        </w:rPr>
        <w:t>………</w:t>
      </w:r>
      <w:r>
        <w:rPr>
          <w:rFonts w:hint="eastAsia" w:ascii="宋体" w:hAnsi="宋体" w:eastAsia="宋体" w:cs="宋体"/>
          <w:sz w:val="30"/>
          <w:szCs w:val="30"/>
          <w:lang w:val="en-US" w:eastAsia="zh-CN"/>
        </w:rPr>
        <w:t>48</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13</w:t>
      </w:r>
      <w:r>
        <w:rPr>
          <w:rFonts w:hint="eastAsia" w:ascii="宋体" w:hAnsi="宋体" w:eastAsia="宋体"/>
          <w:sz w:val="30"/>
          <w:szCs w:val="30"/>
        </w:rPr>
        <w:t>.</w:t>
      </w:r>
      <w:r>
        <w:rPr>
          <w:rFonts w:hint="eastAsia" w:ascii="宋体" w:hAnsi="宋体" w:eastAsia="宋体" w:cs="宋体"/>
          <w:sz w:val="30"/>
          <w:szCs w:val="30"/>
          <w:lang w:val="en-US" w:eastAsia="zh-CN"/>
        </w:rPr>
        <w:t>中共中央政治局召开会议 分析研究当前经济形势和经济工作 审议《国家“十四五”期间人才发展规划》 中共中央总书记习近平总书记主持会议</w:t>
      </w:r>
      <w:r>
        <w:rPr>
          <w:rFonts w:hint="eastAsia" w:ascii="宋体" w:hAnsi="宋体" w:eastAsia="宋体"/>
          <w:sz w:val="30"/>
          <w:szCs w:val="30"/>
        </w:rPr>
        <w:t>………………………</w:t>
      </w:r>
      <w:r>
        <w:rPr>
          <w:rFonts w:hint="eastAsia" w:ascii="宋体" w:hAnsi="宋体" w:eastAsia="宋体" w:cs="宋体"/>
          <w:sz w:val="30"/>
          <w:szCs w:val="30"/>
        </w:rPr>
        <w:t>…</w:t>
      </w:r>
      <w:r>
        <w:rPr>
          <w:rFonts w:hint="eastAsia" w:ascii="宋体" w:hAnsi="宋体" w:eastAsia="宋体"/>
          <w:sz w:val="30"/>
          <w:szCs w:val="30"/>
        </w:rPr>
        <w:t>………………</w:t>
      </w:r>
      <w:r>
        <w:rPr>
          <w:rFonts w:hint="eastAsia" w:ascii="宋体" w:hAnsi="宋体" w:eastAsia="宋体"/>
          <w:sz w:val="30"/>
          <w:szCs w:val="30"/>
          <w:lang w:val="en-US" w:eastAsia="zh-CN"/>
        </w:rPr>
        <w:t>49</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14</w:t>
      </w:r>
      <w:r>
        <w:rPr>
          <w:rFonts w:hint="eastAsia" w:ascii="宋体" w:hAnsi="宋体" w:eastAsia="宋体"/>
          <w:sz w:val="30"/>
          <w:szCs w:val="30"/>
        </w:rPr>
        <w:t>.</w:t>
      </w:r>
      <w:r>
        <w:rPr>
          <w:rFonts w:hint="eastAsia" w:ascii="宋体" w:hAnsi="宋体" w:eastAsia="宋体" w:cs="宋体"/>
          <w:sz w:val="30"/>
          <w:szCs w:val="30"/>
          <w:lang w:val="en-US" w:eastAsia="zh-CN"/>
        </w:rPr>
        <w:t>正确认识和把握我国发展重大理论和实践问题</w:t>
      </w:r>
      <w:r>
        <w:rPr>
          <w:rFonts w:hint="eastAsia" w:ascii="宋体" w:hAnsi="宋体" w:eastAsia="宋体"/>
          <w:sz w:val="30"/>
          <w:szCs w:val="30"/>
        </w:rPr>
        <w:t>…</w:t>
      </w:r>
      <w:r>
        <w:rPr>
          <w:rFonts w:hint="eastAsia" w:ascii="宋体" w:hAnsi="宋体" w:eastAsia="宋体" w:cs="宋体"/>
          <w:sz w:val="30"/>
          <w:szCs w:val="30"/>
        </w:rPr>
        <w:t>…</w:t>
      </w:r>
      <w:r>
        <w:rPr>
          <w:rFonts w:hint="eastAsia" w:ascii="宋体" w:hAnsi="宋体" w:eastAsia="宋体"/>
          <w:sz w:val="30"/>
          <w:szCs w:val="30"/>
        </w:rPr>
        <w:t>………</w:t>
      </w:r>
      <w:r>
        <w:rPr>
          <w:rFonts w:hint="eastAsia" w:ascii="宋体" w:hAnsi="宋体" w:eastAsia="宋体"/>
          <w:sz w:val="30"/>
          <w:szCs w:val="30"/>
          <w:lang w:val="en-US" w:eastAsia="zh-CN"/>
        </w:rPr>
        <w:t>52</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15</w:t>
      </w:r>
      <w:r>
        <w:rPr>
          <w:rFonts w:hint="eastAsia" w:ascii="宋体" w:hAnsi="宋体" w:eastAsia="宋体"/>
          <w:sz w:val="30"/>
          <w:szCs w:val="30"/>
        </w:rPr>
        <w:t>.</w:t>
      </w:r>
      <w:r>
        <w:rPr>
          <w:rFonts w:hint="eastAsia" w:ascii="宋体" w:hAnsi="宋体" w:eastAsia="宋体" w:cs="宋体"/>
          <w:sz w:val="30"/>
          <w:szCs w:val="30"/>
          <w:lang w:val="en-US" w:eastAsia="zh-CN"/>
        </w:rPr>
        <w:t>省委全面依法治省委员会召开</w:t>
      </w:r>
      <w:r>
        <w:rPr>
          <w:rFonts w:hint="eastAsia" w:ascii="宋体" w:hAnsi="宋体" w:eastAsia="宋体"/>
          <w:sz w:val="30"/>
          <w:szCs w:val="30"/>
        </w:rPr>
        <w:t>……………</w:t>
      </w:r>
      <w:r>
        <w:rPr>
          <w:rFonts w:hint="eastAsia" w:ascii="宋体" w:hAnsi="宋体" w:eastAsia="宋体" w:cs="宋体"/>
          <w:sz w:val="30"/>
          <w:szCs w:val="30"/>
        </w:rPr>
        <w:t>…</w:t>
      </w:r>
      <w:r>
        <w:rPr>
          <w:rFonts w:hint="eastAsia" w:ascii="宋体" w:hAnsi="宋体" w:eastAsia="宋体"/>
          <w:sz w:val="30"/>
          <w:szCs w:val="30"/>
        </w:rPr>
        <w:t>………………</w:t>
      </w:r>
      <w:r>
        <w:rPr>
          <w:rFonts w:hint="eastAsia" w:ascii="宋体" w:hAnsi="宋体" w:eastAsia="宋体"/>
          <w:sz w:val="30"/>
          <w:szCs w:val="30"/>
          <w:lang w:val="en-US" w:eastAsia="zh-CN"/>
        </w:rPr>
        <w:t>58</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6</w:t>
      </w:r>
      <w:r>
        <w:rPr>
          <w:rFonts w:hint="eastAsia" w:ascii="宋体" w:hAnsi="宋体" w:eastAsia="宋体"/>
          <w:sz w:val="30"/>
          <w:szCs w:val="30"/>
        </w:rPr>
        <w:t>.</w:t>
      </w:r>
      <w:r>
        <w:rPr>
          <w:rFonts w:hint="eastAsia" w:ascii="宋体" w:hAnsi="宋体" w:eastAsia="宋体" w:cs="宋体"/>
          <w:sz w:val="30"/>
          <w:szCs w:val="30"/>
          <w:lang w:val="en-US" w:eastAsia="zh-CN"/>
        </w:rPr>
        <w:t>郑栅洁：用心用力敢于负责 全面提升思想政治工作质量</w:t>
      </w:r>
      <w:r>
        <w:rPr>
          <w:rFonts w:hint="eastAsia" w:ascii="宋体" w:hAnsi="宋体" w:eastAsia="宋体"/>
          <w:sz w:val="30"/>
          <w:szCs w:val="30"/>
        </w:rPr>
        <w:t>……………………………………………</w:t>
      </w:r>
      <w:r>
        <w:rPr>
          <w:rFonts w:hint="eastAsia" w:ascii="宋体" w:hAnsi="宋体" w:eastAsia="宋体" w:cs="宋体"/>
          <w:sz w:val="30"/>
          <w:szCs w:val="30"/>
        </w:rPr>
        <w:t>……</w:t>
      </w:r>
      <w:r>
        <w:rPr>
          <w:rFonts w:hint="eastAsia" w:ascii="宋体" w:hAnsi="宋体" w:eastAsia="宋体"/>
          <w:sz w:val="30"/>
          <w:szCs w:val="30"/>
        </w:rPr>
        <w:t>………………</w:t>
      </w:r>
      <w:r>
        <w:rPr>
          <w:rFonts w:hint="eastAsia" w:ascii="宋体" w:hAnsi="宋体" w:eastAsia="宋体"/>
          <w:sz w:val="30"/>
          <w:szCs w:val="30"/>
          <w:lang w:val="en-US" w:eastAsia="zh-CN"/>
        </w:rPr>
        <w:t>60</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7</w:t>
      </w:r>
      <w:r>
        <w:rPr>
          <w:rFonts w:hint="eastAsia" w:ascii="宋体" w:hAnsi="宋体" w:eastAsia="宋体"/>
          <w:sz w:val="30"/>
          <w:szCs w:val="30"/>
        </w:rPr>
        <w:t>.</w:t>
      </w:r>
      <w:r>
        <w:rPr>
          <w:rFonts w:hint="eastAsia" w:ascii="宋体" w:hAnsi="宋体" w:eastAsia="宋体" w:cs="宋体"/>
          <w:sz w:val="30"/>
          <w:szCs w:val="30"/>
          <w:lang w:val="en-US" w:eastAsia="zh-CN"/>
        </w:rPr>
        <w:t>省委书记郑栅洁主持召开省委常委会会议</w:t>
      </w:r>
      <w:r>
        <w:rPr>
          <w:rFonts w:hint="eastAsia" w:ascii="宋体" w:hAnsi="宋体" w:eastAsia="宋体"/>
          <w:sz w:val="30"/>
          <w:szCs w:val="30"/>
        </w:rPr>
        <w:t>…</w:t>
      </w:r>
      <w:r>
        <w:rPr>
          <w:rFonts w:hint="eastAsia" w:ascii="宋体" w:hAnsi="宋体" w:eastAsia="宋体" w:cs="宋体"/>
          <w:sz w:val="30"/>
          <w:szCs w:val="30"/>
        </w:rPr>
        <w:t>……</w:t>
      </w:r>
      <w:r>
        <w:rPr>
          <w:rFonts w:hint="eastAsia" w:ascii="宋体" w:hAnsi="宋体" w:eastAsia="宋体"/>
          <w:sz w:val="30"/>
          <w:szCs w:val="30"/>
        </w:rPr>
        <w:t>…………</w:t>
      </w:r>
      <w:r>
        <w:rPr>
          <w:rFonts w:hint="eastAsia" w:ascii="宋体" w:hAnsi="宋体" w:eastAsia="宋体"/>
          <w:sz w:val="30"/>
          <w:szCs w:val="30"/>
          <w:lang w:val="en-US" w:eastAsia="zh-CN"/>
        </w:rPr>
        <w:t>62</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8</w:t>
      </w:r>
      <w:r>
        <w:rPr>
          <w:rFonts w:hint="eastAsia" w:ascii="宋体" w:hAnsi="宋体" w:eastAsia="宋体"/>
          <w:sz w:val="30"/>
          <w:szCs w:val="30"/>
        </w:rPr>
        <w:t>.</w:t>
      </w:r>
      <w:r>
        <w:rPr>
          <w:rFonts w:hint="eastAsia" w:ascii="宋体" w:hAnsi="宋体" w:eastAsia="宋体" w:cs="宋体"/>
          <w:sz w:val="30"/>
          <w:szCs w:val="30"/>
          <w:lang w:val="en-US" w:eastAsia="zh-CN"/>
        </w:rPr>
        <w:t>安徽省“喜迎二十大、永远跟党走、奋进新征程”主题团日活动在合肥举行</w:t>
      </w:r>
      <w:r>
        <w:rPr>
          <w:rFonts w:hint="eastAsia" w:ascii="宋体" w:hAnsi="宋体" w:eastAsia="宋体"/>
          <w:sz w:val="30"/>
          <w:szCs w:val="30"/>
        </w:rPr>
        <w:t>……………………</w:t>
      </w:r>
      <w:r>
        <w:rPr>
          <w:rFonts w:hint="eastAsia" w:ascii="宋体" w:hAnsi="宋体" w:eastAsia="宋体" w:cs="宋体"/>
          <w:sz w:val="30"/>
          <w:szCs w:val="30"/>
        </w:rPr>
        <w:t>…</w:t>
      </w:r>
      <w:r>
        <w:rPr>
          <w:rFonts w:hint="eastAsia" w:ascii="宋体" w:hAnsi="宋体" w:eastAsia="宋体"/>
          <w:sz w:val="30"/>
          <w:szCs w:val="30"/>
        </w:rPr>
        <w:t>…………………………</w:t>
      </w:r>
      <w:r>
        <w:rPr>
          <w:rFonts w:hint="eastAsia" w:ascii="宋体" w:hAnsi="宋体" w:eastAsia="宋体"/>
          <w:sz w:val="30"/>
          <w:szCs w:val="30"/>
          <w:lang w:val="en-US" w:eastAsia="zh-CN"/>
        </w:rPr>
        <w:t>65</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rPr>
        <w:t>1</w:t>
      </w:r>
      <w:r>
        <w:rPr>
          <w:rFonts w:hint="eastAsia" w:ascii="宋体" w:hAnsi="宋体" w:eastAsia="宋体"/>
          <w:sz w:val="30"/>
          <w:szCs w:val="30"/>
          <w:lang w:val="en-US" w:eastAsia="zh-CN"/>
        </w:rPr>
        <w:t>9</w:t>
      </w:r>
      <w:r>
        <w:rPr>
          <w:rFonts w:hint="eastAsia" w:ascii="宋体" w:hAnsi="宋体" w:eastAsia="宋体"/>
          <w:sz w:val="30"/>
          <w:szCs w:val="30"/>
        </w:rPr>
        <w:t>.</w:t>
      </w:r>
      <w:r>
        <w:rPr>
          <w:rFonts w:hint="eastAsia" w:ascii="宋体" w:hAnsi="宋体" w:eastAsia="宋体" w:cs="宋体"/>
          <w:sz w:val="30"/>
          <w:szCs w:val="30"/>
          <w:lang w:val="en-US" w:eastAsia="zh-CN"/>
        </w:rPr>
        <w:t>全省高校党建及意识形态工作电视电话会议召开</w:t>
      </w:r>
      <w:r>
        <w:rPr>
          <w:rFonts w:hint="eastAsia" w:ascii="宋体" w:hAnsi="宋体" w:eastAsia="宋体"/>
          <w:sz w:val="30"/>
          <w:szCs w:val="30"/>
        </w:rPr>
        <w:t>…</w:t>
      </w:r>
      <w:r>
        <w:rPr>
          <w:rFonts w:hint="eastAsia" w:ascii="宋体" w:hAnsi="宋体" w:eastAsia="宋体" w:cs="宋体"/>
          <w:sz w:val="30"/>
          <w:szCs w:val="30"/>
        </w:rPr>
        <w:t>…</w:t>
      </w:r>
      <w:r>
        <w:rPr>
          <w:rFonts w:hint="eastAsia" w:ascii="宋体" w:hAnsi="宋体" w:eastAsia="宋体"/>
          <w:sz w:val="30"/>
          <w:szCs w:val="30"/>
        </w:rPr>
        <w:t>……</w:t>
      </w:r>
      <w:r>
        <w:rPr>
          <w:rFonts w:hint="eastAsia" w:ascii="宋体" w:hAnsi="宋体" w:eastAsia="宋体"/>
          <w:sz w:val="30"/>
          <w:szCs w:val="30"/>
          <w:lang w:val="en-US" w:eastAsia="zh-CN"/>
        </w:rPr>
        <w:t>68</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20</w:t>
      </w:r>
      <w:r>
        <w:rPr>
          <w:rFonts w:hint="eastAsia" w:ascii="宋体" w:hAnsi="宋体" w:eastAsia="宋体"/>
          <w:sz w:val="30"/>
          <w:szCs w:val="30"/>
        </w:rPr>
        <w:t>.</w:t>
      </w:r>
      <w:r>
        <w:rPr>
          <w:rFonts w:hint="eastAsia" w:ascii="宋体" w:hAnsi="宋体" w:eastAsia="宋体" w:cs="宋体"/>
          <w:sz w:val="30"/>
          <w:szCs w:val="30"/>
          <w:lang w:val="en-US" w:eastAsia="zh-CN"/>
        </w:rPr>
        <w:t>怀进鹏：胸怀国之大者 建设教育强国 推动教育事业发生格局性变化</w:t>
      </w:r>
      <w:r>
        <w:rPr>
          <w:rFonts w:hint="eastAsia" w:ascii="宋体" w:hAnsi="宋体" w:eastAsia="宋体"/>
          <w:sz w:val="30"/>
          <w:szCs w:val="30"/>
        </w:rPr>
        <w:t>…………………………………………………………</w:t>
      </w:r>
      <w:r>
        <w:rPr>
          <w:rFonts w:hint="eastAsia" w:ascii="宋体" w:hAnsi="宋体" w:eastAsia="宋体"/>
          <w:sz w:val="30"/>
          <w:szCs w:val="30"/>
          <w:lang w:val="en-US" w:eastAsia="zh-CN"/>
        </w:rPr>
        <w:t>70</w:t>
      </w:r>
    </w:p>
    <w:p>
      <w:pPr>
        <w:tabs>
          <w:tab w:val="left" w:pos="0"/>
          <w:tab w:val="right" w:leader="middleDot" w:pos="8400"/>
        </w:tabs>
        <w:jc w:val="distribute"/>
        <w:rPr>
          <w:rFonts w:hint="default" w:ascii="宋体" w:hAnsi="宋体" w:eastAsia="宋体"/>
          <w:sz w:val="30"/>
          <w:szCs w:val="30"/>
          <w:lang w:val="en-US" w:eastAsia="zh-CN"/>
        </w:rPr>
      </w:pPr>
      <w:r>
        <w:rPr>
          <w:rFonts w:hint="eastAsia" w:ascii="宋体" w:hAnsi="宋体" w:eastAsia="宋体"/>
          <w:sz w:val="30"/>
          <w:szCs w:val="30"/>
          <w:lang w:val="en-US" w:eastAsia="zh-CN"/>
        </w:rPr>
        <w:t>21</w:t>
      </w:r>
      <w:r>
        <w:rPr>
          <w:rFonts w:hint="eastAsia" w:ascii="宋体" w:hAnsi="宋体" w:eastAsia="宋体"/>
          <w:sz w:val="30"/>
          <w:szCs w:val="30"/>
        </w:rPr>
        <w:t>.</w:t>
      </w:r>
      <w:r>
        <w:rPr>
          <w:rFonts w:hint="eastAsia" w:ascii="宋体" w:hAnsi="宋体" w:eastAsia="宋体" w:cs="宋体"/>
          <w:sz w:val="30"/>
          <w:szCs w:val="30"/>
          <w:lang w:val="en-US" w:eastAsia="zh-CN"/>
        </w:rPr>
        <w:t>教育部持续深化校外培训治理 引导非学科类校外培训成为学校教育的有益补充</w:t>
      </w:r>
      <w:r>
        <w:rPr>
          <w:rFonts w:hint="eastAsia" w:ascii="宋体" w:hAnsi="宋体" w:eastAsia="宋体"/>
          <w:sz w:val="30"/>
          <w:szCs w:val="30"/>
        </w:rPr>
        <w:t>……………………………………………</w:t>
      </w:r>
      <w:r>
        <w:rPr>
          <w:rFonts w:hint="eastAsia" w:ascii="宋体" w:hAnsi="宋体" w:eastAsia="宋体"/>
          <w:sz w:val="30"/>
          <w:szCs w:val="30"/>
          <w:lang w:val="en-US" w:eastAsia="zh-CN"/>
        </w:rPr>
        <w:t>78</w:t>
      </w:r>
    </w:p>
    <w:p>
      <w:pPr>
        <w:widowControl/>
        <w:shd w:val="clear" w:color="auto" w:fill="FFFFFF"/>
        <w:spacing w:before="150" w:after="150" w:line="480" w:lineRule="atLeast"/>
        <w:outlineLvl w:val="0"/>
        <w:rPr>
          <w:rFonts w:hint="eastAsia" w:ascii="方正小标宋_GBK" w:hAnsi="方正小标宋简体" w:eastAsia="方正小标宋_GBK" w:cs="方正小标宋简体"/>
          <w:b/>
          <w:bCs/>
          <w:sz w:val="28"/>
          <w:szCs w:val="28"/>
        </w:rPr>
      </w:pPr>
    </w:p>
    <w:p>
      <w:pPr>
        <w:widowControl/>
        <w:spacing w:before="300"/>
        <w:rPr>
          <w:rFonts w:hint="default" w:ascii="方正小标宋_GBK" w:hAnsi="方正小标宋简体" w:eastAsia="方正小标宋_GBK" w:cs="方正小标宋简体"/>
          <w:b/>
          <w:bCs/>
          <w:sz w:val="28"/>
          <w:szCs w:val="28"/>
          <w:lang w:val="en-US" w:eastAsia="zh-CN"/>
        </w:rPr>
        <w:sectPr>
          <w:footerReference r:id="rId3" w:type="default"/>
          <w:pgSz w:w="11906" w:h="16838"/>
          <w:pgMar w:top="1440" w:right="1800" w:bottom="1440" w:left="1800" w:header="851" w:footer="992" w:gutter="0"/>
          <w:cols w:space="425" w:num="1"/>
          <w:docGrid w:type="lines" w:linePitch="312" w:charSpace="0"/>
        </w:sect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庆祝中国共产主义青年团成立100周年大会在北京人民大会堂隆重举行 中共中央总书记、国家主席、中央军委主席习近平在大会上发表重要讲话</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rPr>
        <w:t>（来源：新华网）</w:t>
      </w:r>
    </w:p>
    <w:p>
      <w:pPr>
        <w:widowControl/>
        <w:spacing w:line="510" w:lineRule="exact"/>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共青团员们，青年朋友们，同志们：</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青春孕育无限希望，青年创造美好明天。一个民族只有寄望青春、永葆青春，才能兴旺发达。</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今天，我们在这里隆重集会，庆祝中国共产主义青年团成立100周年，就是要激励广大团员青年在实现中华民族伟大复兴中国梦的新征程上奋勇前进。</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首先，我代表党中央，向全体共青团员和各级共青团组织、团干部，致以热烈的祝贺和诚挚的问候！</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共青团员们、青年朋友们、同志们！</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中华民族是历史悠久、饱经沧桑的古老民族，更是自强不息、朝气蓬勃的青春民族。在5000多年源远流长的文明历史中，中华民族始终有着“自古英雄出少年”的传统，始终有着“长江后浪推前浪”的情怀，始终有着“少年强则国强，少年进步则国进步”的信念，始终有着“希望寄托在你们身上”的期待。千百年来，青春的力量，青春的涌动，青春的创造，始终是推动中华民族勇毅前行、屹立于世界民族之林的磅礴力量！</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青年的命运，从来都同时代紧密相连。1840年鸦片战争以后，中国逐步成为半殖民地半封建社会，国家蒙辱、人民蒙难、文明蒙尘，中华民族遭受了前所未有的劫难。一批又一批仁人志士为救国救民而苦苦追寻，一大批先进青年在“觉醒年代”纷纷觉醒。伟大的五四运动促进了马克思主义在中国的传播，拉开了新民主主义革命的序幕，也标志着中国青年成为推动中国社会变革的急先锋。</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青春力量一经觉醒，先进思想一经传播，中华大地便迅速呈现出轰轰烈烈的革命新气象。在马克思列宁主义同中国工人运动的紧密结合中，中国共产党应运而生。中国共产党一经诞生，就把关注的目光投向青年，把革命的希望寄予青年。党的一大专门研究了建立和发展青年团作为党的预备学校的问题。1922年5月5日，在中国共产党直接关怀和领导下，中国共产主义青年团宣告成立。这在中国革命史和青年运动史上具有里程碑意义！</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坚定不移跟党走，为党和人民奋斗，是共青团的初心使命。一百年来，在党的坚强领导下，共青团不忘初心、牢记使命，走在青年前列，组织引导一代又一代青年坚定信念、紧跟党走，为争取民族独立、人民解放和实现国家富强、人民幸福而贡献力量，谱写了中华民族伟大复兴进程中激昂的青春乐章。</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新民主主义革命时期，共青团广泛传播马克思主义，用先进思想启迪青年觉醒、凝聚青春力量，团结带领广大团员青年踊跃投身反帝反封建的工人运动、农民运动、学生运动，积极参加党领导的革命武装，在打倒军阀、抗日救亡、推翻国民党反动统治的伟大斗争中冲锋陷阵，展现出不怕牺牲、浴血斗争的精神风貌。刀光剑影，枪林弹雨，广大团员青年对党忠贞不渝，经受住了生与死的考验，为中国革命胜利贡献了青春、建立了重要功勋！</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社会主义革命和建设时期，共青团积极参与中华民族有史以来最为广泛而深刻的社会变革，组建青年突击队、青年垦荒队、青年扫盲队，开展学雷锋活动，团结带领广大团员青年激发“敢教日月换新天”的豪情，喊出“把青春献给祖国”的响亮口号，向科学进军，向困难进军，向荒原进军，展现出敢于拼搏、辛勤劳动的精神风貌。艰难困苦，千难万险，广大团员青年主动作为、勇挑重担，哪里最困难、哪里就有团的旗帜，哪里有需要、哪里就有团员青年的身影，为祖国建设贡献了青春、建立了重要功勋！</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改革开放和社会主义现代化建设新时期，共青团适应党和国家工作中心战略转移，解放思想，锐意进取，广泛开展争当新长征突击手、“五讲四美三热爱”、希望工程、青年志愿者、青年文明号、保护母亲河等一大批青春气息浓烈的创造性活动，团结带领广大团员青年发出“团结起来、振兴中华”的时代强音，在现代化建设各条战线上勇立潮头，展现出敢闯敢干、引领风尚的精神风貌。革故鼎新，建设四化，广大团员青年勇作改革闯将，开风气之先，为改革开放和社会主义现代化建设贡献了青春、建立了重要功勋！</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中国特色社会主义新时代，共青团积极投身伟大斗争、伟大工程、伟大事业、伟大梦想波澜壮阔的实践，坚持守正创新、踔厉奋发，全面深化自身改革，团结带领广大团员青年在脱贫攻坚战场摸爬滚打，在科技攻关岗位奋力攀登，在抢险救灾前线冲锋陷阵，在疫情防控一线披甲出征，在奥运竞技赛场奋勇争先，在保卫祖国哨位威武守护，在党和人民最需要的时刻冲得出来、顶得上去，展现出自信自强、刚健有为的精神风貌。“清澈的爱，只为中国”，成为当代中国青年发自内心的最强音。伟大梦想，伟大使命，广大团员青年自觉担当重任，深入基层一线，让青春在实现中华民族伟大复兴的中国梦中绽放异彩，为党和国家事业取得历史性成就、发生历史性变革贡献了青春、建立了重要功勋！</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时代各有不同，青春一脉相承。一百年来，中国共青团始终与党同心、跟党奋斗，团结带领广大团员青年把忠诚书写在党和人民事业中，把青春播撒在民族复兴的征程上，把光荣镌刻在历史行进的史册里。</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历史和实践充分证明，中国共青团不愧为中国青年运动的先锋队，不愧为党的忠实助手和可靠后备军！</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共青团员们、青年朋友们、同志们！</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越是往前走、向上攀，越是要善于从走过的路中汲取智慧、提振信心、增添力量。一百年来，共青团坚定理想、矢志不渝，形成了宝贵经验。这是共青团面向未来、再立新功的重要遵循。</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百年征程，塑造了共青团坚持党的领导的立身之本。没有中国共产党，就没有中国共青团。共青团从诞生之日起，就以党的旗帜为旗帜、以党的意志为意志、以党的使命为使命，把坚持党的领导深深融入血脉之中，形成了区别于其他青年组织的根本特质和鲜明优势。听党话、跟党走始终是共青团坚守的政治生命，党有号召、团有行动始终是一代代共青团员的政治信念。历史充分证明，只有坚持党的领导，共青团才能团结带领青年前进，推动中国青年运动沿着正确政治方向前行。</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百年征程，塑造了共青团坚守理想信念的政治之魂。共青团把青年人组织起来，是在理想信念感召下坚定信仰的结合、科学主义的结合。团的一大就明确提出了建设共产主义社会的远大理想，亮出了社会主义的鲜明旗帜，在一代又一代青年心中点亮理想之灯、发出信念之光，这是共青团最根本、最持久的凝聚力。历史充分证明，只有始终高举共产主义、社会主义旗帜，共青团才能形成最为牢固的团结、锻造最有战斗力的组织，始终把青年凝聚在党的理想信念旗帜之下。</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百年征程，塑造了共青团投身民族复兴的奋进之力。党的奋斗主题就是团的行动方向。共青团紧扣党在不同历史时期的中心任务，团结带领广大团员青年积极投身人民群众的壮阔实践，在民族复兴征程上勇当先锋、倾情奉献，发挥生力军和突击队作用，使实现民族复兴成为中国青年运动一以贯之的恢弘主流。历史充分证明，只有牢牢扭住为中华民族伟大复兴而奋斗这一主题，共青团才能团结起一切可以团结的青春力量，唱响壮丽的青春之歌。</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百年征程，塑造了共青团扎根广大青年的活力之源。共青团历经百年沧桑而青春焕发，依靠的就是始终扎根广大青年，始终把工作重点聚焦在最广大的工农青年和普通青年群体，把心紧紧同青年连在一起，把青年人的心紧紧同党贴在一起。历史充分证明，只有不断从广大青年这片沃土中汲取养分、获取力量，共青团才能成为广大青年信得过、靠得住、离不开的贴心人。</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共青团员们、青年朋友们、同志们！</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在中国共产党坚强领导下，全国各族人民万众一心、齐心协力，胜利实现了第一个百年奋斗目标，在中华大地上全面建成了小康社会，正在意气风发向着全面建成社会主义现代化强国的第二个百年奋斗目标迈进。</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实现中国梦是一场历史接力赛，当代青年要在实现民族复兴的赛道上奋勇争先。时代总是把历史责任赋予青年。新时代的中国青年，生逢其时、重任在肩，施展才干的舞台无比广阔，实现梦想的前景无比光明。在庆祝中国共产党成立100周年大会上，共青团员、少先队员代表响亮喊出“请党放心、强国有我”的青春誓言。这是新时代中国青少年应该有的样子，更是党的青年组织必须有的风貌。</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在新的征程上，如何更好把青年团结起来、组织起来、动员起来，为实现第二个百年奋斗目标、实现中华民族伟大复兴的中国梦而奋斗，是新时代中国青年运动和青年工作必须回答的重大课题。共青团要增强引领力、组织力、服务力，团结带领广大团员青年成长为有理想、敢担当、能吃苦、肯奋斗的新时代好青年，用青春的能动力和创造力激荡起民族复兴的澎湃春潮，用青春的智慧和汗水打拼出一个更加美好的中国！</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这里，我给共青团提几点希望。</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第一，坚持为党育人，始终成为引领中国青年思想进步的政治学校。志存高远方能登高望远，胸怀天下才可大展宏图。火热的青春，需要坚定的理想信念。我们党用“共产主义”为团命名，就是希望党的青年组织永远站在理想信念的高地上，用党的科学理论武装青年，用党的初心使命感召青年，用党的光辉旗帜指引青年，用党的优良作风塑造青年。新时代的中国青年，更加自信自强、富于思辨精神，同时也面临各种社会思潮的现实影响，不可避免会在理想和现实、主义和问题、利己和利他、小我和大我、民族和世界等方面遇到思想困惑，更加需要深入细致的教育和引导，用敏锐的眼光观察社会，用清醒的头脑思考人生，用智慧的力量创造未来。共青团作为广大青年在实践中学习中国特色社会主义和共产主义的学校，要从政治上着眼、从思想上入手、从青年特点出发，帮助他们早立志、立大志，从内心深处厚植对党的信赖、对中国特色社会主义的信心、对马克思主义的信仰。要立足党的事业后继有人这一根本大计，牢牢把握培养社会主义建设者和接班人这个根本任务，引导广大青年在思想洗礼、在实践锻造中不断增强做中国人的志气、骨气、底气，让革命薪火代代相传！</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第二，自觉担当尽责，始终成为组织中国青年永久奋斗的先锋力量。奋斗是青春最亮丽的底色，行动是青年最有效的磨砺。有责任有担当，青春才会闪光。青年是常为新的，最具创新热情，最具创新动力。党和人民事业发展离不开一代又一代有志青年的拼搏奉献。只有当青春同党和人民事业高度契合时，青春的光谱才会更广阔，青春的能量才能充分迸发。青年是社会中最有生气、最有闯劲、最少保守思想的群体，蕴含着改造客观世界、推动社会进步的无穷力量。共青团要团结带领广大团员青年勇做新时代的弄潮儿，自觉听从党和人民召唤，胸怀“国之大者”，担当使命任务，到新时代新天地中去施展抱负、建功立业，争当伟大理想的追梦人，争做伟大事业的生力军，让青春在祖国和人民最需要的地方绽放绚丽之花！</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第三，心系广大青年，始终成为党联系青年最为牢固的桥梁纽带。共青团是党领导的群团组织，也是青年人自己的组织。团的最大优势在于遍布基层一线、深入青年身边。要紧扣服务青年的工作生命线，履行巩固和扩大党执政的青年群众基础这一政治责任，既把青年的温度如实告诉党，也把党的温暖充分传递给青年。要千方百计为青年办实事、解难事，主动想青年之所想、急青年之所急，充分依托党赋予的资源和渠道，为青年提供实实在在的帮助，让广大青年真切感受到党的关爱就在身边、关怀就在眼前！</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第四，勇于自我革命，始终成为紧跟党走在时代前列的先进组织。对共青团来说，建设什么样的青年组织、怎样建设青年组织是事关根本的重大问题。“常制不可以待变化，一途不可以应无方，刻船不可以索遗剑。”共青团只有勇于自我革命，才能跟上时代前进、青年发展、实践创新的步伐。要把党的全面领导落实到工作的全过程各领域，走好中国特色社会主义群团发展道路，聚焦不断保持和增强政治性、先进性、群众性的目标方向，推动共青团改革向纵深发展。要敏于把握青年脉搏，依据青年工作生活方式新变化新特点，探索团的基层组织建设新思路新模式，带动青联、学联组织高扬爱国主义、社会主义旗帜，不断巩固和扩大青年爱国统一战线。要自觉对标全面从严治党经验做法，以改革创新精神和从严从实之风加强自身建设，严于管团治团，在全方位、高标准锻造中焕发出共青团昂扬向上的时代风貌！</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人生万事须自为，跬步江山即寥廓。”追求进步，是青年最宝贵的特质，也是党和人民最殷切的希望。新时代的广大共青团员，要做理想远大、信念坚定的模范，带头学习马克思主义理论，树立共产主义远大理想和中国特色社会主义共同理想，自觉践行社会主义核心价值观，大力弘扬爱国主义精神；要做刻苦学习、锐意创新的模范，带头立足岗位、苦练本领、创先争优，努力成为行业骨干、青年先锋；要做敢于斗争、善于斗争的模范，带头迎难而上、攻坚克难，做到不信邪、不怕鬼、骨头硬；要做艰苦奋斗、无私奉献的模范，带头站稳人民立场，脚踏实地、求真务实，吃苦在前、享受在后，甘于做一颗永不生锈的螺丝钉；要做崇德向善、严守纪律的模范，带头明大德、守公德、严私德，严格遵纪守法，严格履行团员义务。广大共青团员要认真接受政治训练、加强政治锻造、追求政治进步，积极向党组织靠拢，以成长为一名合格的共产党员为目标、为光荣。</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长期以来，广大团干部发扬优良传统，认真履职尽责，为党的青年工作作出了重要贡献。团干部要铸牢对党忠诚的政治品格，高扬理想主义的精神气质，心境澄明，心力茁壮，让人迎面就能感受到年轻干部应有的清澈和纯粹。要自觉践行群众路线、树牢群众观点，同广大青年打成一片，做青年友，不做青年“官”，多为青年计，少为自己谋。要培养担当实干的工作作风，不尚虚谈、多务实功，勇于到艰苦环境和基层一线去担苦、担难、担重、担险，老老实实做人，踏踏实实干事。要涵养廉洁自律的道德修为，心有所畏、言有所戒、行有所止，不断锤炼意志力、坚忍力、自制力，做一个一心为公、一身正气、一尘不染的人。</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共青团员们、青年朋友们、同志们！</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革命人永远是年轻。中国共产党立志于中华民族千秋伟业，百年恰是风华正茂。列宁曾经引用恩格斯的话说过：“我们是未来的党，而未来是属于青年的。我们是革新者的党，而总是青年更乐于跟着革新者走。我们是跟腐朽的旧事物进行忘我斗争的党，而总是青年首先投身到忘我斗争中去。”历史和现实都证明，中国共产党是始终保持青春特质的党，是永远值得青年人信赖和追随的党。</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在实现中华民族伟大复兴的征程上，中国共产党是先锋队，共青团是突击队，少先队是预备队。入队、入团、入党，是青年追求政治进步的“人生三部曲”。中国共产党始终向青年敞开大门，热情欢迎青年源源不断成为党的新鲜血液。共青团要履行好全团带队政治责任，规范和加强少先队推优入团、共青团推优入党工作机制，着力推动党、团、队育人链条相衔接、相贯通。各级党组织要高度重视培养和发展青年党员，特别是要注重从优秀共青团员中培养和发展党员，确保红色江山永不变色。</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李大钊说过：“青年者，国家之魂。”过去、现在、将来青年工作都是党的工作中一项战略性工作。各级党委（党组）要倾注极大热忱研究青年成长规律和时代特点，拿出极大精力抓青年工作，做青年朋友的知心人、青年工作的热心人、青年群众的引路人。各级党组织要落实党建带团建制度机制，经常研究解决共青团工作中的重大问题，热情关心、严格要求团干部，支持共青团按照群团工作特点和规律创造性地开展工作。</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共青团员们、青年朋友们、同志们！</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早在两千多年前，孔子就说：“后生可畏，焉知来者之不如今也？”青年之于党和国家而言，最值得爱护、最值得期待。青年犹如大地上茁壮成长的小树，总有一天会长成参天大树，撑起一片天。青年又如初升的朝阳，不断积聚着能量，总有一刻会把光和热洒满大地。党和国家的希望寄托在青年身上！</w:t>
      </w:r>
    </w:p>
    <w:p>
      <w:pPr>
        <w:widowControl/>
        <w:spacing w:line="510" w:lineRule="exact"/>
        <w:ind w:firstLine="560" w:firstLineChars="200"/>
        <w:jc w:val="both"/>
        <w:rPr>
          <w:rFonts w:hint="default" w:ascii="宋体" w:hAnsi="宋体" w:eastAsia="宋体" w:cs="Times New Roman"/>
          <w:sz w:val="28"/>
          <w:lang w:val="en-US" w:eastAsia="zh-CN"/>
        </w:rPr>
      </w:pPr>
      <w:r>
        <w:rPr>
          <w:rFonts w:hint="default" w:ascii="宋体" w:hAnsi="宋体" w:eastAsia="宋体" w:cs="Times New Roman"/>
          <w:sz w:val="28"/>
          <w:lang w:val="en-US" w:eastAsia="zh-CN"/>
        </w:rPr>
        <w:t>1937年，毛泽东同志为陕北公学成立题词时说：“要造就一大批人，这些人是革命的先锋队。这些人具有政治远见。这些人充满着斗争精神和牺牲精神。这些人是胸怀坦白的，忠诚的，积极的，与正直的。这些人不谋私利，唯一的为着民族与社会的解放。这些人不怕困难，在困难面前总是坚定的，勇敢向前的。这些人不是狂妄分子，也不是风头主义者，而是脚踏实地富于实际精神的人们。中国要有一大群这样的先锋分子，中国革命的任务就能够顺利的解决。”今天，党和人民同样需要一大批这样的先锋分子，党中央殷切希望共青团能够培养出一大批这样的先锋分子。这是党的殷切期待，也是祖国和人民的殷切期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both"/>
        <w:rPr>
          <w:rFonts w:hint="default" w:ascii="方正小标宋_GBK" w:hAnsi="方正小标宋简体" w:eastAsia="方正小标宋_GBK" w:cs="方正小标宋简体"/>
          <w:b/>
          <w:bCs/>
          <w:sz w:val="28"/>
          <w:szCs w:val="28"/>
          <w:lang w:val="en-US" w:eastAsia="zh-CN"/>
        </w:rPr>
      </w:pPr>
    </w:p>
    <w:p>
      <w:pPr>
        <w:widowControl/>
        <w:spacing w:before="3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 xml:space="preserve">习近平回信勉励南京大学留学归国青年学者 </w:t>
      </w:r>
    </w:p>
    <w:p>
      <w:pPr>
        <w:keepNext w:val="0"/>
        <w:keepLines w:val="0"/>
        <w:pageBreakBefore w:val="0"/>
        <w:widowControl/>
        <w:kinsoku/>
        <w:wordWrap/>
        <w:overflowPunct/>
        <w:topLinePunct w:val="0"/>
        <w:autoSpaceDE/>
        <w:autoSpaceDN/>
        <w:bidi w:val="0"/>
        <w:adjustRightInd/>
        <w:snapToGrid/>
        <w:spacing w:before="157" w:beforeLines="50" w:line="240" w:lineRule="auto"/>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在坚持立德树人推动科技自立自强上再创佳绩 在坚定文化自信讲好中国故事上争做表率</w:t>
      </w:r>
    </w:p>
    <w:p>
      <w:pPr>
        <w:widowControl/>
        <w:spacing w:before="156" w:beforeLines="50" w:after="156" w:afterLines="50"/>
        <w:jc w:val="center"/>
        <w:rPr>
          <w:rFonts w:hint="eastAsia" w:ascii="Arial" w:hAnsi="Arial" w:eastAsia="宋体" w:cs="Times New Roman"/>
          <w:sz w:val="32"/>
        </w:rPr>
      </w:pPr>
      <w:r>
        <w:rPr>
          <w:rFonts w:hint="eastAsia" w:ascii="Arial" w:hAnsi="Arial" w:eastAsia="宋体" w:cs="Times New Roman"/>
          <w:sz w:val="32"/>
        </w:rPr>
        <w:t>（来源：新华网）</w:t>
      </w:r>
    </w:p>
    <w:p>
      <w:pPr>
        <w:widowControl/>
        <w:spacing w:line="510" w:lineRule="exact"/>
        <w:ind w:firstLine="560" w:firstLineChars="200"/>
        <w:jc w:val="both"/>
        <w:rPr>
          <w:rFonts w:ascii="宋体" w:hAnsi="宋体" w:eastAsia="宋体" w:cs="宋体"/>
          <w:sz w:val="28"/>
        </w:rPr>
      </w:pPr>
      <w:r>
        <w:rPr>
          <w:rFonts w:hint="default" w:ascii="宋体" w:hAnsi="宋体" w:eastAsia="宋体" w:cs="宋体"/>
          <w:sz w:val="28"/>
        </w:rPr>
        <w:t>中共中央总书记、国家主席、中央军委主席习近平5月18日给南京大学的留学归国青年学者回信，对他们寄予殷切期望。</w:t>
      </w:r>
    </w:p>
    <w:p>
      <w:pPr>
        <w:widowControl/>
        <w:spacing w:line="510" w:lineRule="exact"/>
        <w:ind w:firstLine="560" w:firstLineChars="200"/>
        <w:jc w:val="both"/>
        <w:rPr>
          <w:rFonts w:hint="default" w:ascii="宋体" w:hAnsi="宋体" w:eastAsia="宋体" w:cs="宋体"/>
          <w:sz w:val="28"/>
        </w:rPr>
      </w:pPr>
      <w:r>
        <w:rPr>
          <w:rFonts w:hint="default" w:ascii="宋体" w:hAnsi="宋体" w:eastAsia="宋体" w:cs="宋体"/>
          <w:sz w:val="28"/>
        </w:rPr>
        <w:t>习近平在回信中说，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pPr>
        <w:widowControl/>
        <w:spacing w:line="510" w:lineRule="exact"/>
        <w:ind w:firstLine="560" w:firstLineChars="200"/>
        <w:jc w:val="both"/>
        <w:rPr>
          <w:rFonts w:hint="default" w:ascii="宋体" w:hAnsi="宋体" w:eastAsia="宋体" w:cs="宋体"/>
          <w:sz w:val="28"/>
        </w:rPr>
      </w:pPr>
      <w:r>
        <w:rPr>
          <w:rFonts w:hint="default" w:ascii="宋体" w:hAnsi="宋体" w:eastAsia="宋体" w:cs="宋体"/>
          <w:sz w:val="28"/>
        </w:rPr>
        <w:t>习近平强调，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梦积极贡献智慧和力量！</w:t>
      </w:r>
    </w:p>
    <w:p>
      <w:pPr>
        <w:widowControl/>
        <w:spacing w:line="510" w:lineRule="exact"/>
        <w:ind w:firstLine="560" w:firstLineChars="200"/>
        <w:jc w:val="both"/>
        <w:rPr>
          <w:rFonts w:hint="default" w:ascii="宋体" w:hAnsi="宋体" w:eastAsia="宋体" w:cs="宋体"/>
          <w:sz w:val="28"/>
        </w:rPr>
      </w:pPr>
      <w:r>
        <w:rPr>
          <w:rFonts w:hint="default" w:ascii="宋体" w:hAnsi="宋体" w:eastAsia="宋体" w:cs="宋体"/>
          <w:sz w:val="28"/>
        </w:rPr>
        <w:t>南京大学的前身是创建于1902年的三江师范学堂，1950年正式定名为南京大学。建校120年来，一批批留学归国人员在南京大学留下了报国为民的奋斗足迹，李四光、程开甲等是其中的杰出代表。近日，党的十八大以来从海外学成归国到南京大学工作的120名青年学者代表给习近平总书记写信，汇报教书育人、科研创新等方面工作感悟，表达了弘扬优良传统、担当强国使命的坚定决心。</w:t>
      </w:r>
    </w:p>
    <w:p>
      <w:pPr>
        <w:widowControl/>
        <w:spacing w:line="510" w:lineRule="exact"/>
        <w:ind w:firstLine="560" w:firstLineChars="200"/>
        <w:jc w:val="both"/>
        <w:rPr>
          <w:rFonts w:hint="default" w:ascii="宋体" w:hAnsi="宋体" w:eastAsia="宋体" w:cs="宋体"/>
          <w:sz w:val="28"/>
        </w:rPr>
      </w:pPr>
    </w:p>
    <w:p>
      <w:pPr>
        <w:widowControl/>
        <w:spacing w:line="510" w:lineRule="exact"/>
        <w:ind w:firstLine="560" w:firstLineChars="200"/>
        <w:jc w:val="both"/>
        <w:rPr>
          <w:rFonts w:hint="default" w:ascii="宋体" w:hAnsi="宋体" w:eastAsia="宋体" w:cs="宋体"/>
          <w:sz w:val="28"/>
        </w:rPr>
      </w:pPr>
    </w:p>
    <w:p>
      <w:pPr>
        <w:widowControl/>
        <w:spacing w:line="510" w:lineRule="exact"/>
        <w:jc w:val="center"/>
        <w:rPr>
          <w:rFonts w:hint="eastAsia" w:ascii="宋体" w:hAnsi="宋体" w:eastAsia="宋体" w:cs="宋体"/>
          <w:b/>
          <w:bCs/>
          <w:sz w:val="36"/>
          <w:szCs w:val="28"/>
          <w:lang w:val="en-US" w:eastAsia="zh-CN"/>
        </w:rPr>
      </w:pPr>
      <w:r>
        <w:rPr>
          <w:rFonts w:hint="eastAsia" w:ascii="宋体" w:hAnsi="宋体" w:eastAsia="宋体" w:cs="宋体"/>
          <w:b/>
          <w:bCs/>
          <w:sz w:val="36"/>
          <w:szCs w:val="28"/>
          <w:lang w:val="en-US" w:eastAsia="zh-CN"/>
        </w:rPr>
        <w:t>回 信</w:t>
      </w:r>
    </w:p>
    <w:p>
      <w:pPr>
        <w:widowControl/>
        <w:spacing w:line="510" w:lineRule="exact"/>
        <w:jc w:val="both"/>
        <w:rPr>
          <w:rFonts w:hint="eastAsia" w:ascii="宋体" w:hAnsi="宋体" w:eastAsia="宋体" w:cs="宋体"/>
          <w:sz w:val="28"/>
          <w:lang w:val="en-US" w:eastAsia="zh-CN"/>
        </w:rPr>
      </w:pPr>
    </w:p>
    <w:p>
      <w:pPr>
        <w:widowControl/>
        <w:spacing w:line="510" w:lineRule="exact"/>
        <w:jc w:val="both"/>
        <w:rPr>
          <w:rFonts w:hint="eastAsia" w:ascii="宋体" w:hAnsi="宋体" w:eastAsia="宋体" w:cs="宋体"/>
          <w:sz w:val="28"/>
          <w:lang w:val="en-US" w:eastAsia="zh-CN"/>
        </w:rPr>
      </w:pPr>
      <w:r>
        <w:rPr>
          <w:rFonts w:hint="eastAsia" w:ascii="宋体" w:hAnsi="宋体" w:eastAsia="宋体" w:cs="宋体"/>
          <w:sz w:val="28"/>
          <w:lang w:val="en-US" w:eastAsia="zh-CN"/>
        </w:rPr>
        <w:t>南京大学留学归国的青年学者们：</w:t>
      </w:r>
    </w:p>
    <w:p>
      <w:pPr>
        <w:widowControl/>
        <w:spacing w:line="510" w:lineRule="exact"/>
        <w:ind w:firstLine="560" w:firstLineChars="200"/>
        <w:jc w:val="both"/>
        <w:rPr>
          <w:rFonts w:hint="eastAsia" w:ascii="宋体" w:hAnsi="宋体" w:eastAsia="宋体" w:cs="宋体"/>
          <w:sz w:val="28"/>
          <w:lang w:val="en-US" w:eastAsia="zh-CN"/>
        </w:rPr>
      </w:pPr>
      <w:r>
        <w:rPr>
          <w:rFonts w:hint="eastAsia" w:ascii="宋体" w:hAnsi="宋体" w:eastAsia="宋体" w:cs="宋体"/>
          <w:sz w:val="28"/>
          <w:lang w:val="en-US" w:eastAsia="zh-CN"/>
        </w:rPr>
        <w:t>你们好！得知你们以李四光、程开甲等老一辈科学家为榜样，在海外学成后回国投身科教事业，在各自岗位上努力报效祖国、服务人民，取得丰硕成果，我感到很欣慰。值此南京大学建校120周年之际，谨向你们并向全校师生员工、广大校友致以热烈的祝贺和诚挚的问候！</w:t>
      </w:r>
    </w:p>
    <w:p>
      <w:pPr>
        <w:widowControl/>
        <w:spacing w:line="510" w:lineRule="exact"/>
        <w:ind w:firstLine="560" w:firstLineChars="200"/>
        <w:jc w:val="both"/>
        <w:rPr>
          <w:rFonts w:hint="eastAsia" w:ascii="宋体" w:hAnsi="宋体" w:eastAsia="宋体" w:cs="宋体"/>
          <w:sz w:val="28"/>
          <w:lang w:val="en-US" w:eastAsia="zh-CN"/>
        </w:rPr>
      </w:pPr>
      <w:r>
        <w:rPr>
          <w:rFonts w:hint="eastAsia" w:ascii="宋体" w:hAnsi="宋体" w:eastAsia="宋体" w:cs="宋体"/>
          <w:sz w:val="28"/>
          <w:lang w:val="en-US" w:eastAsia="zh-CN"/>
        </w:rPr>
        <w:t>你们在信中表示，生逢伟大时代是人生之幸，留学归国青年要心系“国家事”、肩扛“国家责”，这些话讲得很好。希望同志们大力弘扬留学报国的光荣传统，以报效国家、服务人民为自觉追求，在坚持立德树人、推动科技自立自强上再创佳绩，在坚定文化自信、讲好中国故事上争做表率，为全面建设社会主义现代化国家、实现中华民族伟大复兴的中国梦积极贡献智慧和力量！</w:t>
      </w:r>
    </w:p>
    <w:p>
      <w:pPr>
        <w:widowControl/>
        <w:spacing w:line="510" w:lineRule="exact"/>
        <w:ind w:firstLine="560" w:firstLineChars="200"/>
        <w:jc w:val="both"/>
        <w:rPr>
          <w:rFonts w:hint="eastAsia" w:ascii="宋体" w:hAnsi="宋体" w:eastAsia="宋体" w:cs="宋体"/>
          <w:sz w:val="28"/>
          <w:lang w:val="en-US" w:eastAsia="zh-CN"/>
        </w:rPr>
      </w:pPr>
    </w:p>
    <w:p>
      <w:pPr>
        <w:widowControl/>
        <w:spacing w:line="510" w:lineRule="exact"/>
        <w:ind w:firstLine="560" w:firstLineChars="200"/>
        <w:jc w:val="right"/>
        <w:rPr>
          <w:rFonts w:hint="eastAsia" w:ascii="宋体" w:hAnsi="宋体" w:eastAsia="宋体" w:cs="宋体"/>
          <w:sz w:val="28"/>
          <w:lang w:val="en-US" w:eastAsia="zh-CN"/>
        </w:rPr>
      </w:pPr>
      <w:r>
        <w:rPr>
          <w:rFonts w:hint="eastAsia" w:ascii="宋体" w:hAnsi="宋体" w:eastAsia="宋体" w:cs="宋体"/>
          <w:sz w:val="28"/>
          <w:lang w:val="en-US" w:eastAsia="zh-CN"/>
        </w:rPr>
        <w:t>习近平</w:t>
      </w:r>
    </w:p>
    <w:p>
      <w:pPr>
        <w:widowControl/>
        <w:spacing w:line="510" w:lineRule="exact"/>
        <w:ind w:firstLine="560" w:firstLineChars="200"/>
        <w:jc w:val="right"/>
        <w:rPr>
          <w:rFonts w:hint="eastAsia" w:ascii="宋体" w:hAnsi="宋体" w:eastAsia="宋体" w:cs="宋体"/>
          <w:sz w:val="28"/>
          <w:lang w:val="en-US" w:eastAsia="zh-CN"/>
        </w:rPr>
      </w:pPr>
      <w:r>
        <w:rPr>
          <w:rFonts w:hint="eastAsia" w:ascii="宋体" w:hAnsi="宋体" w:eastAsia="宋体" w:cs="宋体"/>
          <w:sz w:val="28"/>
          <w:lang w:val="en-US" w:eastAsia="zh-CN"/>
        </w:rPr>
        <w:t>2022年5月18日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default" w:ascii="方正小标宋_GBK" w:hAnsi="方正小标宋简体" w:eastAsia="方正小标宋_GBK" w:cs="方正小标宋简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default" w:ascii="方正小标宋_GBK" w:hAnsi="方正小标宋简体" w:eastAsia="方正小标宋_GBK" w:cs="方正小标宋简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default" w:ascii="方正小标宋_GBK" w:hAnsi="方正小标宋简体" w:eastAsia="方正小标宋_GBK" w:cs="方正小标宋简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default" w:ascii="方正小标宋_GBK" w:hAnsi="方正小标宋简体" w:eastAsia="方正小标宋_GBK" w:cs="方正小标宋简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default" w:ascii="方正小标宋_GBK" w:hAnsi="方正小标宋简体" w:eastAsia="方正小标宋_GBK" w:cs="方正小标宋简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default" w:ascii="方正小标宋_GBK" w:hAnsi="方正小标宋简体" w:eastAsia="方正小标宋_GBK" w:cs="方正小标宋简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黑体" w:hAnsi="黑体" w:eastAsia="黑体" w:cs="黑体"/>
          <w:b/>
          <w:bCs/>
          <w:i w:val="0"/>
          <w:iCs w:val="0"/>
          <w:caps w:val="0"/>
          <w:color w:val="404040"/>
          <w:spacing w:val="0"/>
          <w:kern w:val="0"/>
          <w:sz w:val="34"/>
          <w:szCs w:val="34"/>
          <w:shd w:val="clear" w:fill="FFFFFF"/>
          <w:lang w:val="en-US" w:eastAsia="zh-CN" w:bidi="ar"/>
        </w:rPr>
      </w:pPr>
      <w:r>
        <w:rPr>
          <w:rFonts w:hint="eastAsia" w:ascii="黑体" w:hAnsi="黑体" w:eastAsia="黑体" w:cs="黑体"/>
          <w:b/>
          <w:bCs/>
          <w:sz w:val="28"/>
          <w:szCs w:val="28"/>
          <w:lang w:val="en-US" w:eastAsia="zh-CN"/>
        </w:rPr>
        <w:t>习近平在海南考察时强调</w:t>
      </w:r>
      <w:r>
        <w:rPr>
          <w:rFonts w:hint="eastAsia" w:ascii="黑体" w:hAnsi="黑体" w:eastAsia="黑体" w:cs="黑体"/>
          <w:b/>
          <w:bCs/>
          <w:i w:val="0"/>
          <w:iCs w:val="0"/>
          <w:caps w:val="0"/>
          <w:color w:val="404040"/>
          <w:spacing w:val="0"/>
          <w:kern w:val="0"/>
          <w:sz w:val="34"/>
          <w:szCs w:val="34"/>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ind w:left="0" w:right="0" w:firstLine="0"/>
        <w:jc w:val="center"/>
        <w:textAlignment w:val="auto"/>
        <w:rPr>
          <w:rFonts w:hint="eastAsia" w:ascii="黑体" w:hAnsi="黑体" w:eastAsia="黑体" w:cs="黑体"/>
          <w:b/>
          <w:bCs/>
          <w:i w:val="0"/>
          <w:iCs w:val="0"/>
          <w:caps w:val="0"/>
          <w:color w:val="404040"/>
          <w:spacing w:val="0"/>
          <w:sz w:val="34"/>
          <w:szCs w:val="34"/>
        </w:rPr>
      </w:pPr>
      <w:r>
        <w:rPr>
          <w:rFonts w:hint="eastAsia" w:ascii="黑体" w:hAnsi="黑体" w:eastAsia="黑体" w:cs="黑体"/>
          <w:b/>
          <w:bCs/>
          <w:sz w:val="36"/>
          <w:szCs w:val="36"/>
          <w:lang w:val="en-US" w:eastAsia="zh-CN"/>
        </w:rPr>
        <w:t>解放思想开拓创新团结奋斗攻坚克难 加快建设具有世界影响力的中国特色自由贸易港</w:t>
      </w:r>
    </w:p>
    <w:p>
      <w:pPr>
        <w:widowControl/>
        <w:spacing w:before="156" w:beforeLines="50" w:after="156" w:afterLines="50"/>
        <w:jc w:val="center"/>
        <w:rPr>
          <w:rFonts w:hint="default" w:ascii="Arial" w:hAnsi="Arial" w:eastAsia="宋体" w:cs="Times New Roman"/>
          <w:sz w:val="32"/>
          <w:lang w:val="en-US" w:eastAsia="zh-CN"/>
        </w:rPr>
      </w:pPr>
      <w:r>
        <w:rPr>
          <w:rFonts w:hint="default" w:ascii="Arial" w:hAnsi="Arial" w:eastAsia="宋体" w:cs="Times New Roman"/>
          <w:sz w:val="32"/>
          <w:lang w:val="en-US" w:eastAsia="zh-CN"/>
        </w:rPr>
        <w:t> </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共中央总书记、国家主席、中央军委主席习近平近日在海南考察时强调，要坚决贯彻党中央决策部署，坚持稳中求进工作总基调，完整、准确、全面贯彻新发展理念，全面深化改革开放，坚持创新驱动发展，统筹疫情防控和经济社会发展，统筹发展和安全，解放思想、开拓创新，团结奋斗、攻坚克难，加快建设具有世界影响力的中国特色自由贸易港，让海南成为新时代中国改革开放的示范，以实际行动迎接党的二十大胜利召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4月10日至13日，习近平在海南省委书记沈晓明、省长冯飞陪同下，先后来到三亚、五指山、儋州等地，深入科研单位、国家公园、黎族村寨、港口码头等进行调研。</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10日下午，习近平首先来到位于三亚市崖州湾科技城的崖州湾种子实验室考察调研。习近平听取了科技城规划建设和实验室总体情况介绍，察看了实验室搭建平台支持种业创新成果展示，对海南省探索农业科技创新模式、支撑保障国家粮食安全的做法表示肯定。习近平先后走进大型仪器公共服务中心、精准分子设计育种中心，同科研人员深入交流。习近平指出，中国人的饭碗要牢牢端在自己手中，就必须把种子牢牢攥在自己手里。要围绕保障粮食安全和重要农产品供给集中攻关，实现种业科技自立自强、种源自主可控，用中国种子保障中国粮食安全。要继承和发扬老一辈农业科研工作者胸怀祖国、服务人民的优秀品质，拿出十年磨一剑的劲头，勇攀农业科技高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随后，习近平来到中国海洋大学三亚海洋研究院，了解海洋观测设备与信息服务系统研发应用情况，连线“深海一号”作业平台。前方工作人员向总书记汇报了一线工作情况。习近平向他们表示诚挚问候，嘱咐他们注意安全、保重身体。习近平强调，建设海洋强国是实现中华民族伟大复兴的重大战略任务。要推动海洋科技实现高水平自立自强，加强原创性、引领性科技攻关，把装备制造牢牢抓在自己手里，努力用我们自己的装备开发油气资源，提高能源自给率，保障国家能源安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考察途中，习近平下车察看沿海生态环境保护工作，并为他在12年前种下的一棵不老松施肥浇水。习近平叮嘱当地负责同志加强陆海统筹，把生态保护工作作为一项重要任务抓紧抓好。</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海南省于2011年4月20日试点实行离岛免税政策。11日上午，习近平来到三亚国际免税城，实地了解离岛免税政策落地实施等情况。习近平指出，要更好发挥消费对经济发展的基础性作用，依托国内超大规模市场优势，营造良好市场环境和法治环境，以诚信经营、优质服务吸引消费者，为建设中国特色自由贸易港作出更大贡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11日下午，习近平到海南岛中南部的五指山市考察调研。海南热带雨林国家公园是我国首批5个国家公园之一。习近平深入五指山片区，沿木栈道步行察看公园生态环境，不时停下脚步，询问树木生长、水源涵养、动植物资源保护等情况。他指出，海南要坚持生态立省不动摇，把生态文明建设作为重中之重，对热带雨林实行严格保护，实现生态保护、绿色发展、民生改善相统一，向世界展示中国国家公园建设和生物多样性保护的丰硕成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水满乡毛纳村是五指山市一个黎族村寨，近年来积极推进美丽乡村建设，大力发展乡村旅游业。习近平总书记来到村里调研，沿村道边走边看。黎族村民王柏和一家热情将总书记迎进家里。习近平察看院落、客厅、卧室等，在手工茶坊参与炒茶劳动，并买下两袋茶叶。习近平勉励他们把茶叶经营好，把日子过得更红火。</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村寨凉亭内，习近平同驻村第一书记、乡镇乡村振兴工作队队长、村支部书记、老党员、致富带头人代表等亲切交谈，了解当地因地制宜发展特色产业，加强民族传统文化保护传承等情况。习近平强调，推动乡村全面振兴，关键靠人。要建设一支政治过硬、本领过硬、作风过硬的乡村振兴干部队伍，吸引包括致富带头人、返乡创业大学生、退役军人等在内的各类人才在乡村振兴中建功立业。要强化农村基层党组织建设，充分发挥基层党组织战斗堡垒作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沿长廊察看黎族特色农产品和黎锦、藤编等非物质文化遗产展示。广场上，歌声悠扬、鼓乐齐奏，村民们跳起竹竿舞迎接远方的客人。习近平亲切地对大家说，很高兴来看望黎族乡亲们，看到你们过上幸福生活，我感到很欣慰。我们全面建成小康社会以后，还要继续奔向全体人民共同富裕，建设社会主义现代化国家。乡村振兴要在产业生态化和生态产业化上下功夫，继续做强做大有机农产品生产、乡村旅游、休闲农业等产业，搞好非物质文化遗产传承，推动巩固拓展脱贫攻坚成果同乡村全面振兴有效衔接。各级领导干部要贯彻党的群众路线，牢记党的根本宗旨，想群众之所想，急群众之所急，把所有精力都用在让老百姓过好日子上。</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12日上午，习近平来到地处海南岛西北部的儋州市考察调研。在展示馆，习近平听取洋浦经济开发区建设发展总体情况介绍，并仔细观看了开发区发展历程、建设成就、未来规划以及入驻企业成果等展示。习近平指出，洋浦经济开发区作为海南自由贸易港先行区、示范区，要总结好海南办经济特区经验，用好“中国洋浦港”船籍港的政策优势，大胆创新、先行先试。</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随后，习近平来到洋浦国际集装箱码头小铲滩港区，了解港口建设发展情况，同现场作业人员、挂职干部代表等亲切交流。习近平强调，振兴港口、发展运输业，要把握好定位，增强适配性，坚持绿色发展、生态优先，推动港口发展同洋浦经济开发区、自由贸易港建设相得益彰、互促共进，更好服务建设西部陆海新通道、共建“一带一路”。他指出，党中央选派干部来自由贸易港挂职，既体现了党中央对自由贸易港建设的关心和支持，也是对干部的培养锻炼，要发挥挂职干部的积极作用，让他们在基层一线增长才干。</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13日上午，习近平在参观海南全面深化改革开放和中国特色自由贸易港建设成果展后，听取了海南省委和省政府工作汇报，对海南各项工作取得的成绩给予肯定，希望海南以“功成不必在我”的精神境界和“功成必定有我”的历史担当，把海南自由贸易港打造成展示中国风范的靓丽名片。</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指出，推进自由贸易港建设是一个复杂的系统工程，要做好长期奋斗的思想准备和工作准备。要继续抓好海南自由贸易港建设总体方案和海南自由贸易港法贯彻落实，把制度集成创新摆在突出位置，强化“中央统筹、部门支持、省抓落实”的工作推进机制，确保海南自由贸易港如期顺利封关运作。要坚持党的领导不动摇，自觉站在党和国家大局上想问题、办事情，始终坚持正确政治方向。要坚持中国特色社会主义制度不动摇，牢牢把握中国特色社会主义这个定性。要坚持维护国家安全不动摇，加强重大风险识别和防范，统筹改革发展稳定，坚持先立后破、不立不破。</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强调，要把海南更好发展起来，贯彻新发展理念、推动高质量发展是根本出路。要聚焦发展旅游业、现代服务业、高新技术产业、热带特色高效农业，加快构建现代产业体系。要加快科技体制机制改革，加大科技创新和成果转化力度。要突出陆海统筹、山海联动、资源融通，推动城乡区域协调发展。要着力破除各方面体制机制弊端，形成更大范围、更宽领域、更深层次对外开放格局。</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指出，要深入推进农业供给侧结构性改革，加强农业全产业链建设，严守生态保护红线、永久基本农田、城镇开发边界三条控制线。要推进城乡及垦区一体化协调发展，加快推进国家南繁科研育种基地建设，完善天然橡胶产业扶持政策。要深入打好污染防治攻坚战，落实最严格的围填海管控和岸线开发管控措施。要扎实推进国家生态文明试验区建设。热带雨林国家公园是国宝，是水库、粮库、钱库，更是碳库，要充分认识其对国家的战略意义，努力结出累累硕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强调，越是深化改革、扩大开放，越要加强精神文明建设。要持之以恒抓好理想信念教育，培育和弘扬社会主义核心价值观，广泛开展群众性精神文明创建活动，不断提升人民文明素养和社会文明程度。要加强诚信建设，倡导遵纪守法、诚实守信的社会风尚。</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指出，要实施更多有温度的举措，落实更多暖民心的行动，用心用情用力解决好人民群众的急难愁盼问题，积极探索共同富裕的实现途径。要继续实施减负稳岗扩就业政策，健全重要民生商品保供稳价机制。要全面贯彻党的教育方针，统筹推进义务教育均衡发展和城乡一体化。要全面做好社会治理工作，扎实做好安全生产工作，常态化开展扫黑除恶斗争，严厉打击各类涉海违法犯罪活动。</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强调，要坚持严的主基调，深入推进全面从严治党，以党的政治建设为统领推进党的各方面建设。要巩固拓展党史学习教育成果，弘扬伟大建党精神，用好海南琼崖纵队纪念场所、红色娘子军纪念园等红色资源，引导广大党员、干部坚定理想信念，传承红色基因，赓续红色血脉。要加强干部教育培训，引导广大党员、干部用党的创新理论武装头脑，自觉践行初心使命，着力解决“本领恐慌”、能力不足的问题，着力克服形式主义、官僚主义。要夯实基层基础，持续扩大党组织有效覆盖，把各领域基层党组织建设成为坚强战斗堡垒。要保持反腐败的高压态势，准确把握反腐败斗争新的阶段性特征，一体推进不敢腐、不能腐、不想腐，在土地批租、房地产开发、招商引资、项目建设等方面健全制度、堵塞漏洞，营造良好政治生态。</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指出，当前全球新冠肺炎疫情仍然十分严重，尤其不能放松防控工作。坚持就是胜利。要坚持人民至上、生命至上，坚持外防输入、内防反弹，坚持科学精准、动态清零，抓细抓实疫情防控各项举措。要克服麻痹思想、厌战情绪、侥幸心理、松劲心态，针对病毒变异的新特点，提高科学精准防控本领，完善各种应急预案，严格落实常态化防控措施，最大限度减少疫情对经济社会发展的影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丁薛祥、刘鹤、陈希、何立峰和中央有关部门负责同志陪同考察。</w:t>
      </w: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jc w:val="left"/>
        <w:rPr>
          <w:rFonts w:hint="default" w:ascii="宋体" w:hAnsi="宋体" w:eastAsia="宋体" w:cs="Times New Roman"/>
          <w:sz w:val="28"/>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黑体" w:hAnsi="黑体" w:eastAsia="黑体" w:cs="黑体"/>
          <w:b/>
          <w:bCs/>
          <w:i w:val="0"/>
          <w:iCs w:val="0"/>
          <w:caps w:val="0"/>
          <w:color w:val="404040"/>
          <w:spacing w:val="0"/>
          <w:kern w:val="0"/>
          <w:sz w:val="32"/>
          <w:szCs w:val="32"/>
          <w:shd w:val="clear" w:fill="FFFFFF"/>
          <w:lang w:val="en-US" w:eastAsia="zh-CN" w:bidi="ar"/>
        </w:rPr>
      </w:pPr>
      <w:r>
        <w:rPr>
          <w:rFonts w:hint="eastAsia" w:ascii="黑体" w:hAnsi="黑体" w:eastAsia="黑体" w:cs="黑体"/>
          <w:b/>
          <w:bCs/>
          <w:sz w:val="28"/>
          <w:szCs w:val="28"/>
          <w:lang w:val="en-US" w:eastAsia="zh-CN"/>
        </w:rPr>
        <w:t xml:space="preserve">习近平主持召开中央全面深化改革委员会第二十五次会议强调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加强数字政府建设 推进省以下财政体制改革</w:t>
      </w:r>
    </w:p>
    <w:p>
      <w:pPr>
        <w:widowControl/>
        <w:spacing w:before="156" w:beforeLines="50" w:after="156" w:afterLines="50"/>
        <w:jc w:val="center"/>
        <w:rPr>
          <w:rFonts w:hint="default"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共中央总书记、国家主席、中央军委主席、中央全面深化改革委员会主任习近平4月19日下午主持召开中央全面深化改革委员会第二十五次会议，审议通过了《关于加强数字政府建设的指导意见》、《关于进一步推进省以下财政体制改革工作的指导意见》、《关于建立健全领导干部自然资源资产离任审计评价指标体系的意见》、《“十四五”时期完善金融支持创新体系工作方案》、《关于完善科技激励机制的若干意见》。</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在主持会议时强调，要全面贯彻网络强国战略，把数字技术广泛应用于政府管理服务，推动政府数字化、智能化运行，为推进国家治理体系和治理能力现代化提供有力支撑。要理顺省以下政府间财政关系，使权责配置更为合理，收入划分更加规范，财力分布相对均衡，基层保障更加有力，促进加快建设全国统一大市场、推进基本公共服务均等化、推动高质量发展。要贯彻依法依规、客观公正、科学认定、权责一致、终身追责的原则，着力构建科学、规范、合理的审计评价指标体系，推动领导干部切实履行自然资源资产管理和生态环境保护责任。要聚焦金融服务科技创新的短板弱项，完善金融支持创新体系，推动金融体系更好适应新时代科技创新需求。要坚持面向世界科技前沿、面向经济主战场、面向国家重大需求、面向人民生命健康，树立勇担使命、潜心研究、创造价值的激励导向，营造有利于原创成果不断涌现、科技成果有效转化的创新生态，激励广大科技人员各展其能、各尽其才。</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中共中央政治局常委、中央全面深化改革委员会副主任李克强、王沪宁、韩正出席会议。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指出，加强数字政府建设是创新政府治理理念和方式的重要举措，对加快转变政府职能，建设法治政府、廉洁政府、服务型政府意义重大。党的十八大以来，党中央围绕实施网络强国战略、大数据战略等作出一系列重大部署，各方面工作取得新进展。要把坚持和加强党的全面领导贯穿数字政府建设各领域各环节，坚持正确政治方向。要把满足人民对美好生活的向往作为数字政府建设的出发点和落脚点，打造泛在可及、智慧便捷、公平普惠的数字化服务体系，让百姓少跑腿、数据多跑路。要以数字化改革助力政府职能转变，统筹推进各行业各领域政务应用系统集约建设、互联互通、协同联动，发挥数字化在政府履行经济调节、市场监管、社会管理、公共服务、生态环境保护等方面职能的重要支撑作用，构建协同高效的政府数字化履职能力体系。要强化系统观念，健全科学规范的数字政府建设制度体系，依法依规促进数据高效共享和有序开发利用，统筹推进技术融合、业务融合、数据融合，提升跨层级、跨地域、跨系统、跨部门、跨业务的协同管理和服务水平。要始终绷紧数据安全这根弦，加快构建数字政府全方位安全保障体系，全面强化数字政府安全管理责任。</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强调，党的十八届三中全会以来，我们加强财税体制改革顶层设计，中央与地方财政事权和支出责任划分改革向纵深推进，中央与地方收入划分进一步理顺，财政转移支付制度改革持续深化，权责清晰、财力协调、区域均衡的中央与地方财政关系逐步形成。要坚持党中央集中统一领导，在中央和地方分税制的原则框架内，遵循健全政府间财政关系的基本原则，清晰界定省以下财政事权和支出责任，理顺省以下政府间收入关系，完善省以下转移支付制度，建立健全省以下财政体制调整机制，规范省以下财政管理。要通过完善财政制度，破除地方保护主义、消除市场壁垒，健全持续推进基本公共服务均等化的保障制度和标准体系，加大对革命老区、民族地区、边疆地区、欠发达地区的财政支持力度，完善区域支持政策，推动建立县级财力长效保障机制。要压实地方各级政府风险防控责任，完善防范化解隐性债务风险长效机制，坚决遏制隐性债务增量，从严查处违法违规举债融资行为。要严肃财经纪律，维护财经秩序，健全财会监督机制。</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指出，建立领导干部自然资源资产离任审计制度，从2015年开展试点，到2017年全面推开，在严格生态文明制度执行方面形成强有力的制度约束。要健全领导干部资源环境相关决策和监管履职情况的评价标准，把自然资源保护、生态保护红线、耕地保护红线、减污降碳、河湖长制等党中央重大部署贯彻落实情况融入相关评价指标。要科学设定评价指标权重和评分方法，强化自然资源资产实物量、生态环境质量等关键性指标的引导作用，突出国家规划设定的资源环境约束性指标。要统筹考虑各地自然资源禀赋特点和主体功能定位差异，在指标设置上努力做到科学精准。要规范审计范围和内容，以依法查证的事实为基础，确保审计评价结论经得起历史检验。要推进各项监督贯通协同，将审计结果作为考核、任免、奖惩的重要参考。要采取有效措施，确保相关资料和数据的真实性、准确性、完整性，对资源环境数据造假行为要严肃追责问责。</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强调，加快推进金融支持创新体系建设，要聚焦关键核心技术攻关、科技成果转化、科技型和创新型中小企业、高新技术企业等重点领域，深化金融供给侧结构性改革，推进科技信贷服务能力建设，强化开发性、政策性金融机构在职责范围内服务科技创新作用，增强银行业金融机构为承担国家重大科技创新任务企业服务能力，提升多层次资本市场直接融资功能，发挥保险和融资担保机构风险分担作用，强化金融支持科技创新的外部支撑。要坚持底线思维、问题导向，立足保障产业链供应链安全稳定，统筹金融支持科技创新和防范金融风险，压实风险防控主体责任。</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会议指出，科技激励是促进科技创新的重要保障，对释放科技创新潜力、激发创新活力具有重要作用。要激励科技人员坚定爱国之心，砥砺报国之志，自觉为加快建设科技强国、实现高水平科技自立自强担当作为、贡献力量。要坚持精神激励和物质激励相结合，重点奖励那些从国家急迫需要和长远需求出发，为科学技术进步、经济社会发展、国家战略安全等作出重大贡献的科技团队和人员。要创新科研项目组织管理机制，保障科技人员科研工作时间，心无旁骛创新创造。要加大对青年科技人员的激励，敢于给年轻人担纲大任的机会，创造有利于青年人才脱颖而出的环境。要健全科研经费稳定支持机制，持之以恒支持科研人员在基础性、公益性研究方向上“十年磨一剑”。要坚持激励和约束并重，建立有效的约束和监督机制。</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中央全面深化改革委员会委员出席会议，中央和国家机关有关部门负责同志列席会议。</w:t>
      </w: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hint="eastAsia" w:ascii="黑体" w:hAnsi="黑体" w:eastAsia="黑体" w:cs="黑体"/>
          <w:b/>
          <w:bCs/>
          <w:i w:val="0"/>
          <w:iCs w:val="0"/>
          <w:caps w:val="0"/>
          <w:color w:val="404040"/>
          <w:spacing w:val="-11"/>
          <w:sz w:val="33"/>
          <w:szCs w:val="33"/>
        </w:rPr>
      </w:pPr>
      <w:r>
        <w:rPr>
          <w:rFonts w:hint="eastAsia" w:ascii="黑体" w:hAnsi="黑体" w:eastAsia="黑体" w:cs="黑体"/>
          <w:b/>
          <w:bCs/>
          <w:spacing w:val="-11"/>
          <w:sz w:val="36"/>
          <w:szCs w:val="36"/>
          <w:lang w:val="en-US" w:eastAsia="zh-CN"/>
        </w:rPr>
        <w:t>习近平在博鳌亚洲论坛2022年年会开幕式上的主旨演讲</w:t>
      </w:r>
    </w:p>
    <w:p>
      <w:pPr>
        <w:widowControl/>
        <w:spacing w:before="156" w:beforeLines="50" w:after="156" w:afterLines="50"/>
        <w:jc w:val="center"/>
        <w:rPr>
          <w:rFonts w:hint="default"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rPr>
          <w:rFonts w:hint="default" w:ascii="宋体" w:hAnsi="宋体" w:eastAsia="宋体" w:cs="Times New Roman"/>
          <w:sz w:val="28"/>
          <w:szCs w:val="22"/>
        </w:rPr>
      </w:pPr>
      <w:r>
        <w:rPr>
          <w:rFonts w:hint="default" w:ascii="宋体" w:hAnsi="宋体" w:eastAsia="宋体" w:cs="Times New Roman"/>
          <w:sz w:val="28"/>
          <w:szCs w:val="22"/>
        </w:rPr>
        <w:t>尊敬的各位国家元首、政府首脑，</w:t>
      </w:r>
    </w:p>
    <w:p>
      <w:pPr>
        <w:widowControl/>
        <w:spacing w:line="510" w:lineRule="exact"/>
        <w:rPr>
          <w:rFonts w:hint="default" w:ascii="宋体" w:hAnsi="宋体" w:eastAsia="宋体" w:cs="Times New Roman"/>
          <w:sz w:val="28"/>
          <w:szCs w:val="22"/>
        </w:rPr>
      </w:pPr>
      <w:r>
        <w:rPr>
          <w:rFonts w:hint="default" w:ascii="宋体" w:hAnsi="宋体" w:eastAsia="宋体" w:cs="Times New Roman"/>
          <w:sz w:val="28"/>
          <w:szCs w:val="22"/>
        </w:rPr>
        <w:t>尊敬的各位国际组织负责人，</w:t>
      </w:r>
    </w:p>
    <w:p>
      <w:pPr>
        <w:widowControl/>
        <w:spacing w:line="510" w:lineRule="exact"/>
        <w:rPr>
          <w:rFonts w:hint="default" w:ascii="宋体" w:hAnsi="宋体" w:eastAsia="宋体" w:cs="Times New Roman"/>
          <w:sz w:val="28"/>
          <w:szCs w:val="22"/>
        </w:rPr>
      </w:pPr>
      <w:r>
        <w:rPr>
          <w:rFonts w:hint="default" w:ascii="宋体" w:hAnsi="宋体" w:eastAsia="宋体" w:cs="Times New Roman"/>
          <w:sz w:val="28"/>
          <w:szCs w:val="22"/>
        </w:rPr>
        <w:t>尊敬的各位博鳌亚洲论坛理事，</w:t>
      </w:r>
    </w:p>
    <w:p>
      <w:pPr>
        <w:widowControl/>
        <w:spacing w:line="510" w:lineRule="exact"/>
        <w:rPr>
          <w:rFonts w:hint="default" w:ascii="宋体" w:hAnsi="宋体" w:eastAsia="宋体" w:cs="Times New Roman"/>
          <w:sz w:val="28"/>
          <w:szCs w:val="22"/>
        </w:rPr>
      </w:pPr>
      <w:r>
        <w:rPr>
          <w:rFonts w:hint="default" w:ascii="宋体" w:hAnsi="宋体" w:eastAsia="宋体" w:cs="Times New Roman"/>
          <w:sz w:val="28"/>
          <w:szCs w:val="22"/>
        </w:rPr>
        <w:t>各位来宾，</w:t>
      </w:r>
    </w:p>
    <w:p>
      <w:pPr>
        <w:widowControl/>
        <w:spacing w:line="510" w:lineRule="exact"/>
        <w:rPr>
          <w:rFonts w:hint="default" w:ascii="宋体" w:hAnsi="宋体" w:eastAsia="宋体" w:cs="Times New Roman"/>
          <w:sz w:val="28"/>
          <w:szCs w:val="22"/>
        </w:rPr>
      </w:pPr>
      <w:r>
        <w:rPr>
          <w:rFonts w:hint="default" w:ascii="宋体" w:hAnsi="宋体" w:eastAsia="宋体" w:cs="Times New Roman"/>
          <w:sz w:val="28"/>
          <w:szCs w:val="22"/>
        </w:rPr>
        <w:t>女士们，先生们，朋友们：</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很高兴同各位新老朋友再次在“云端”相聚，共同出席博鳌亚洲论坛2022年年会。首先，我谨代表中国政府和中国人民，并以我个人的名义，对出席年会的嘉宾，表示诚挚的欢迎！对年会的召开，表示热烈的祝贺！</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当下，世界之变、时代之变、历史之变正以前所未有的方式展开，给人类提出了必须严肃对待的挑战。人类还未走出世纪疫情阴霾，又面临新的传统安全风险；全球经济复苏仍脆弱乏力，又叠加发展鸿沟加剧的矛盾；气候变化等治理赤字尚未填补，数字治理等新课题又摆在我们面前。在这样的背景下，论坛年会以“疫情与世界：共促全球发展，构建共同未来”为主题，具有重要意义。</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安危不贰其志，险易不革其心。”人类历史告诉我们，越是困难时刻，越要坚定信心。矛盾并不可怕，正是矛盾推动着人类社会进步。任何艰难曲折都不能阻挡历史前进的车轮。面对重重挑战，我们决不能丧失信心、犹疑退缩，而是要坚定信心、激流勇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女士们、先生们、朋友们！</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冲出迷雾走向光明，最强大的力量是同心合力，最有效的方法是和衷共济。过去两年多来，国际社会为应对新冠肺炎疫情挑战、推动世界经济复苏发展作出了艰苦努力。困难和挑战进一步告诉我们，人类是休戚与共的命运共同体，各国要顺应和平、发展、合作、共赢的时代潮流，向着构建人类命运共同体的正确方向，携手迎接挑战、合作开创未来。</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我们要共同守护人类生命健康。人民生命安全和身体健康是人类发展进步的前提。人类彻底战胜新冠肺炎疫情还需付出艰苦努力。各国要相互支持，加强防疫措施协调，完善全球公共卫生治理，形成应对疫情的强大国际合力。要坚持疫苗作为全球公共产品的属性，确保疫苗在发展中国家的可及性和可负担性。中国已经向120多个国家和国际组织提供超过21亿剂疫苗。无论是对外提供疫苗还是海外生产疫苗，中国都言必信、行必果。中国将继续向非洲、东盟分别援助6亿剂、1.5亿剂疫苗，为弥合“免疫鸿沟”作出积极努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我们要共同促进经济复苏。新冠肺炎疫情对过去10年全球减贫成果造成重大冲击，复苏不均衡加剧全球不平等，南北鸿沟持续扩大。我们要坚持建设开放型世界经济，把握经济全球化发展大势，加强宏观政策协调，运用科技增强动能，维护全球产业链供应链稳定，防止一些国家政策调整产生严重负面外溢效应，促进全球平衡、协调、包容发展。要坚持以人民为中心，把促进发展、保障民生置于突出位置，实施政策、采取措施、开展行动都要把是否有利于民生福祉放在第一位。要关注发展中国家紧迫需求，围绕减贫、粮食安全、发展筹资、工业化等重点领域推进务实合作，着力解决发展不平衡不充分问题。去年，我提出了全球发展倡议，得到联合国等国际组织和近百个国家响应和支持。我们正在同国际社会一道，稳步推进倡议落地落实。</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我们要共同维护世界和平安宁。“治国常富，而乱国常贫。”安全是发展的前提，人类是不可分割的安全共同体。事实再次证明，冷战思维只会破坏全球和平框架，霸权主义和强权政治只会危害世界和平，集团对抗只会加剧21世纪安全挑战。为了促进世界安危与共，中方愿在此提出全球安全倡议：我们要坚持共同、综合、合作、可持续的安全观，共同维护世界和平和安全；坚持尊重各国主权、领土完整，不干涉别国内政，尊重各国人民自主选择的发展道路和社会制度；坚持遵守联合国宪章宗旨和原则，摒弃冷战思维，反对单边主义，不搞集团政治和阵营对抗；坚持重视各国合理安全关切，秉持安全不可分割原则，构建均衡、有效、可持续的安全架构，反对把本国安全建立在他国不安全的基础之上；坚持通过对话协商以和平方式解决国家间的分歧和争端，支持一切有利于和平解决危机的努力，不能搞双重标准，反对滥用单边制裁和“长臂管辖”；坚持统筹维护传统领域和非传统领域安全，共同应对地区争端和恐怖主义、气候变化、网络安全、生物安全等全球性问题。</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我们要共同应对全球治理挑战。世界各国乘坐在一条命运与共的大船上，要穿越惊涛骇浪、驶向光明未来，必须同舟共济，企图把谁扔下大海都是不可接受的。国际社会发展到今天已经成为一部复杂精巧、有机一体的机器，拆掉一个零部件就会使整个机器运转面临严重困难，被拆的人会受损，拆的人也会受损。当今世界，任何单边主义、极端利己主义都是根本行不通的，任何脱钩、断供、极限施压的行径都是根本行不通的，任何搞“小圈子”、以意识形态划线挑动对立对抗也都是根本行不通的。我们要践行共商共建共享的全球治理观，弘扬全人类共同价值，倡导不同文明交流互鉴。要坚持真正的多边主义，坚定维护以联合国为核心的国际体系和以国际法为基础的国际秩序。大国尤其要作出表率，带头讲平等、讲合作、讲诚信、讲法治，展现大国的样子。</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女士们、先生们、朋友们！</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亚洲人民历经热战冷战，饱经沧桑忧患，深知和平弥足珍贵，发展来之不易。过去几十年，亚洲地区总体保持稳定，经济持续快速增长，成就了“亚洲奇迹”。亚洲好世界才能更好。我们要继续把亚洲发展好、建设好，展现亚洲的韧性、智慧、力量，打造世界的和平稳定锚、增长动力源、合作新高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第一，坚定维护亚洲和平。地区和平稳定不是天上掉下来的，也不是哪个国家的施舍，而是地区国家共同努力的成果。今天，亚洲首倡的和平共处五项原则和“万隆精神”更加具有现实意义。我们要秉持相互尊重、平等互利、和平共处等原则，奉行睦邻友好政策，把命运牢牢掌握在自己手中。</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第二，积极推动亚洲合作。亚洲国家谚语说，“遇山一起爬，遇沟一起跨”、“甘蔗同穴生，香茅成丛长”。共赢合作是亚洲发展的必由之路。《区域全面经济伙伴关系协定》正式生效，中老铁路建成通车，有效提升了地区硬联通、软联通水平。我们要以此为契机，推动亚洲形成更加开放的大市场，促进亚洲共赢合作迈出新步伐。</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第三，共同促进亚洲团结。用对话合作取代零和博弈，用开放包容取代封闭排他，用交流互鉴取代唯我独尊，这是亚洲应有的襟怀和气度。我们要巩固东盟在地区架构中的中心地位，维护兼顾各方诉求、包容各方利益的区域秩序。国家无论大小强弱，无论域内域外，都应该为亚洲添彩而不添乱，都要共走和平发展大道，共谋合作共赢大计，共创团结进步的亚洲大家庭。</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女士们、先生们、朋友们！</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两个多月前，中国向世界奉献了简约、安全、精彩的北京冬奥会、冬残奥会，为各国人民带来了温暖和希望。下半年，我们将召开中国共产党第二十次全国代表大会，擘画中国未来发展蓝图。</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国经济韧性强、潜力足、回旋余地广、长期向好的基本面不会改变，将为世界经济企稳复苏提供强大动能，为各国提供更广阔的市场机会。中国将全面贯彻新发展理念，加快构建新发展格局，着力推动高质量发展。不论世界发生什么样的变化，中国改革开放的信心和意志都不会动摇。中国将扩大高水平对外开放，深入实施外资准入负面清单，扩大鼓励外商投资范围，优化外资促进服务，增设服务业扩大开放综合试点。中国将扎实推进自由贸易试验区、海南自由贸易港建设，对接国际高标准经贸规则，推动制度型开放。中国将全面实施《区域全面经济伙伴关系协定》，推动同更多国家和地区商签高标准自由贸易协定，积极推进加入《全面与进步跨太平洋伙伴关系协定》和《数字经济伙伴关系协定》。中国将坚持高标准、可持续、惠民生的目标，积极推进高质量共建“一带一路”。中国将始终不渝坚持走和平发展道路，始终做世界和平的建设者、全球发展的贡献者、国际秩序的维护者。</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女士们、先生们、朋友们！</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中国古人说，日日行，不怕千万里；常常做，不怕千万事。只要我们携手同心、行而不辍，就一定能汇聚起合作共赢的伟力，战胜前进道路上的各种挑战，迎来人类更加光明美好的未来。</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谢谢大家。</w:t>
      </w: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方正小标宋_GBK" w:hAnsi="方正小标宋简体" w:eastAsia="方正小标宋_GBK" w:cs="方正小标宋简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黑体" w:hAnsi="黑体" w:eastAsia="黑体" w:cs="黑体"/>
          <w:b/>
          <w:bCs/>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left"/>
        <w:rPr>
          <w:rFonts w:hint="eastAsia" w:ascii="黑体" w:hAnsi="黑体" w:eastAsia="黑体" w:cs="黑体"/>
          <w:b/>
          <w:bCs/>
          <w:i w:val="0"/>
          <w:iCs w:val="0"/>
          <w:caps w:val="0"/>
          <w:color w:val="404040"/>
          <w:spacing w:val="0"/>
          <w:kern w:val="0"/>
          <w:sz w:val="30"/>
          <w:szCs w:val="30"/>
          <w:shd w:val="clear" w:fill="FFFFFF"/>
          <w:lang w:val="en-US" w:eastAsia="zh-CN" w:bidi="ar"/>
        </w:rPr>
      </w:pPr>
      <w:r>
        <w:rPr>
          <w:rFonts w:hint="eastAsia" w:ascii="黑体" w:hAnsi="黑体" w:eastAsia="黑体" w:cs="黑体"/>
          <w:b/>
          <w:bCs/>
          <w:sz w:val="28"/>
          <w:szCs w:val="28"/>
          <w:lang w:val="en-US" w:eastAsia="zh-CN"/>
        </w:rPr>
        <w:t>习近平在中国人民大学考察时强调</w:t>
      </w:r>
      <w:r>
        <w:rPr>
          <w:rFonts w:hint="eastAsia" w:ascii="黑体" w:hAnsi="黑体" w:eastAsia="黑体" w:cs="黑体"/>
          <w:b/>
          <w:bCs/>
          <w:i w:val="0"/>
          <w:iCs w:val="0"/>
          <w:caps w:val="0"/>
          <w:color w:val="404040"/>
          <w:spacing w:val="0"/>
          <w:kern w:val="0"/>
          <w:sz w:val="30"/>
          <w:szCs w:val="30"/>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300" w:beforeAutospacing="0" w:after="0" w:afterAutospacing="0"/>
        <w:ind w:left="0" w:right="0" w:firstLine="0"/>
        <w:jc w:val="center"/>
        <w:textAlignment w:val="auto"/>
        <w:rPr>
          <w:rFonts w:hint="eastAsia" w:ascii="黑体" w:hAnsi="黑体" w:eastAsia="黑体" w:cs="黑体"/>
          <w:b/>
          <w:bCs/>
          <w:i w:val="0"/>
          <w:iCs w:val="0"/>
          <w:caps w:val="0"/>
          <w:color w:val="404040"/>
          <w:spacing w:val="0"/>
          <w:sz w:val="30"/>
          <w:szCs w:val="30"/>
        </w:rPr>
      </w:pPr>
      <w:r>
        <w:rPr>
          <w:rFonts w:hint="eastAsia" w:ascii="黑体" w:hAnsi="黑体" w:eastAsia="黑体" w:cs="黑体"/>
          <w:b/>
          <w:bCs/>
          <w:sz w:val="36"/>
          <w:szCs w:val="36"/>
          <w:lang w:val="en-US" w:eastAsia="zh-CN"/>
        </w:rPr>
        <w:t>坚持党的领导传承红色基因扎根中国大地 走出一条建设中国特色世界一流大学新路</w:t>
      </w:r>
    </w:p>
    <w:p>
      <w:pPr>
        <w:widowControl/>
        <w:spacing w:before="156" w:beforeLines="50" w:after="156" w:afterLines="50"/>
        <w:jc w:val="center"/>
        <w:rPr>
          <w:rFonts w:hint="default"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五四青年节即将到来之际，中共中央总书记、国家主席、中央军委主席习近平25日上午来到中国人民大学考察调研。习近平代表党中央，向全国各族青年致以节日的祝贺，向中国人民大学全体师生员工、向全国广大教育工作者和青年工作者致以诚挚的问候。习近平希望全国广大青年牢记党的教诲，立志民族复兴，不负韶华，不负时代，不负人民，在青春的赛道上奋力奔跑，争取跑出当代青年的最好成绩！</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强调，“为谁培养人、培养什么人、怎样培养人”始终是教育的根本问题。要坚持党的领导，坚持马克思主义指导地位，坚持为党和人民事业服务，落实立德树人根本任务，传承红色基因，扎根中国大地办大学，走出一条建设中国特色、世界一流大学的新路。广大青年要做社会主义核心价值观的坚定信仰者、积极传播者、模范践行者，向英雄学习、向前辈学习、向榜样学习，争做堪当民族复兴重任的时代新人，在实现中华民族伟大复兴的时代洪流中踔厉奋发、勇毅前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国人民大学是中国共产党创办的第一所新型正规大学，前身是1937年诞生于抗日战争烽火中的陕北公学，以及后来的华北联合大学和北方大学、华北大学，在长期的办学实践中，注重人文社会科学高等教育和马克思主义教学与研究，被誉为“我国人文社会科学高等教育领域的一面旗帜”。</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上午9时20分许，习近平在中国人民大学党委书记张东刚、校长刘伟陪同下，首先来到立德楼，观摩思政课智慧教室现场教学。习近平同青年学生一起就座，认真倾听并参与讨论，对学校立足自身优势，不断推进思政课教学改革创新，打造高精尖水平思政课的做法表示肯定。他强调，思想政治理论课能否在立德树人中发挥应有作用，关键看重视不重视、适应不适应、做得好不好。思政课的本质是讲道理，要注重方式方法，把道理讲深、讲透、讲活，老师要用心教，学生要用心悟，达到沟通心灵、启智润心、激扬斗志。青少年思想政治教育是一个接续的过程，要针对青少年成长的不同阶段，有针对性地开展思想政治教育。希望人民大学绵绵用力，久久为功，止于至善，为全国大中小学思政课教学提供更多“金课”。也鼓励各地高校积极开展与中小学思政课共建，共同推动大中小学思政课一体化建设。习近平勉励同学们坚定中国特色社会主义道路自信、理论自信、制度自信、文化自信，在全面建设社会主义现代化国家新征程中勇当开路先锋、争当事业闯将。</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国人民大学校史展设立于学校博物馆内。习近平来到这里，详细了解学校历史沿革、建设发展和近年来教学科研成果等情况。习近平强调，中国人民大学在抗日烽火中诞生，在党的关怀下发展壮大，具有光荣的革命传统和鲜明的红色基因。一定要把这一光荣传统和红色基因传承好，守好党的这块重要阵地。要加强校史资料的挖掘、整理和研究，讲好中国共产党的故事，讲好党创办人民大学的故事，激励广大师生继承优良传统，赓续红色血脉。</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博物馆门前广场上，习近平看望了老教授、老专家和中青年骨干教师代表，并同他们亲切交谈。看到老教授、老专家身体健康、精神矍铄，习近平非常高兴。他指出，中国人民大学历来是人才荟萃、名家云集的地方。老教授、老专家们为党的教育事业付出了巨大心血，作出了重要贡献。希望中青年教师向老教授老专家学习，立志成为大先生，在教书育人和科研创新上不断创造新业绩。习近平强调，建设世界一流的中国特色社会主义大学，培养社会主义建设者和接班人，必须有世界一流的大师。要高度重视教师队伍建设，特别是要加强中青年教师骨干的培养，把人民大学打造成为我国人文社会科学研究和教学领域的重要人才中心和创新高地。</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国人民大学图书馆以人文社会科学学术性文献馆藏为主，有藏书410余万册。习近平来到这里，考察馆藏红色文献、古籍集中展示，察看现代化检索平台和复印报刊资料等数字化学术资源，听取学校加强文献古籍保护利用，促进理论研究成果转化应用等情况介绍。习近平强调，人民大学馆藏红色文献，鉴证了我们党创办正规高等教育的艰辛历程，是十分宝贵的红色记忆，要精心保护好，逐步推进数字化，让更多的人受到教育、得到启迪。要运用现代科技手段加强古籍典藏的保护修复和综合利用，深入挖掘古籍蕴含的哲学思想、人文精神、价值理念、道德规范，推动中华优秀传统文化创造性转化、创新性发展。要加强学术资源库建设，更好发挥学术文献信息传播、搜集、整合、编辑、拓展、共享功能，打造中国特色、世界一流的学术资源信息平台，提升国家文化软实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随后，习近平来到世纪馆北大厅同中国人民大学师生代表座谈。中国人民大学党委书记张东刚、“人民教育家”国家荣誉称号获得者高铭暄、经济学院教授赵峰、新闻学院博士生周晓辉、哲学院本科生王海蓉先后发言，现场气氛轻松热烈。</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在认真听取大家发言后，习近平发表重要讲话。他强调，我国有独特的历史、独特的文化、独特的国情，建设中国特色、世界一流大学不能跟在别人后面依样画葫芦，简单以国外大学作为标准和模式，而是要扎根中国大地，走出一条建设中国特色、世界一流大学的新路。中国人民大学从陕北公学成立之初就鲜明提出要培养“革命的先锋队”，到新中国成立之初提出培养“万千建国干部”，到改革开放新时期提出培养“国民表率、社会栋梁”，再到新时代提出培养“复兴栋梁、强国先锋”，始终不变的是“为党育人、为国育才”，展现了“党办的大学让党放心、人民的大学不负人民”的精神品格。希望中国人民大学落实立德树人根本任务，传承红色基因，让听党话、跟党走的信念成为人大师生的自觉追求。</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指出，高校是我国哲学社会科学“五路大军”中的重要力量。当前，坚持和发展中国特色社会主义理论和实践提出了大量亟待解决的新问题，世界百年未有之大变局加速演进，世界进入新的动荡变革期，迫切需要回答好“世界怎么了”、“人类向何处去”的时代之题。要坚持把马克思主义基本原理同中国具体实际相结合、同中华优秀传统文化相结合，立足中华民族伟大复兴战略全局和世界百年未有之大变局，不断推进马克思主义中国化时代化。加快构建中国特色哲学社会科学，归根结底是建构中国自主的知识体系。要以中国为观照、以时代为观照，立足中国实际，解决中国问题，不断推动中华优秀传统文化创造性转化、创新性发展，不断推进知识创新、理论创新、方法创新，使中国特色哲学社会科学真正屹立于世界学术之林。哲学社会科学工作者要做到方向明、主义真、学问高、德行正，自觉以回答中国之问、世界之问、人民之问、时代之问为学术己任，以彰显中国之路、中国之治、中国之理为思想追求，在研究解决事关党和国家全局性、根本性、关键性的重大问题上拿出真本事、取得好成果。要发挥哲学社会科学在融通中外文化、增进文明交流中的独特作用，传播中国声音、中国理论、中国思想，让世界更好读懂中国，为推动构建人类命运共同体作出积极贡献。</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强调，好的学校特色各不相同，但有一个共同特点，都有一支优秀教师队伍。对教师来说，想把学生培养成什么样的人，自己首先就应该成为什么样的人。培养社会主义建设者和接班人，迫切需要我们的教师既精通专业知识、做好“经师”，又涵养德行、成为“人师”，努力做精于“传道授业解惑”的“经师”和“人师”的统一者。教育是一门“仁而爱人”的事业，有爱才有责任。广大教师要严爱相济、润己泽人，以人格魅力呵护学生心灵，以学术造诣开启学生智慧，把自己的温暖和情感倾注到每一个学生身上，让每一个学生都健康成长，让每一个孩子都有人生出彩的机会。老师应该有言为士则、行为世范的自觉，不断提高自身道德修养，以模范行为影响和带动学生，做学生为学、为事、为人的大先生，成为被社会尊重的楷模，成为世人效法的榜样。</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指出，立足新时代新征程，中国青年的奋斗目标和前行方向归结到一点，就是坚定不移听党话、跟党走，努力成长为堪当民族复兴重任的时代新人。希望广大青年用脚步丈量祖国大地，用眼睛发现中国精神，用耳朵倾听人民呼声，用内心感应时代脉搏，把对祖国血浓于水、与人民同呼吸共命运的情感贯穿学业全过程、融汇在事业追求中。</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习近平离开学校时，道路两旁站满了师生，大家激动地向总书记问好，齐声高呼“青春向党、不负人民”、“复兴栋梁、强国先锋”，习近平向大家挥手致意，掌声、欢呼声在校园内久久回荡。</w:t>
      </w:r>
    </w:p>
    <w:p>
      <w:pPr>
        <w:widowControl/>
        <w:spacing w:line="510" w:lineRule="exact"/>
        <w:ind w:firstLine="560" w:firstLineChars="200"/>
        <w:rPr>
          <w:rFonts w:hint="default" w:ascii="宋体" w:hAnsi="宋体" w:eastAsia="宋体" w:cs="Times New Roman"/>
          <w:spacing w:val="-6"/>
          <w:sz w:val="28"/>
          <w:szCs w:val="22"/>
        </w:rPr>
      </w:pPr>
      <w:r>
        <w:rPr>
          <w:rFonts w:hint="default" w:ascii="宋体" w:hAnsi="宋体" w:eastAsia="宋体" w:cs="Times New Roman"/>
          <w:sz w:val="28"/>
          <w:szCs w:val="22"/>
        </w:rPr>
        <w:t>王</w:t>
      </w:r>
      <w:r>
        <w:rPr>
          <w:rFonts w:hint="default" w:ascii="宋体" w:hAnsi="宋体" w:eastAsia="宋体" w:cs="Times New Roman"/>
          <w:spacing w:val="-6"/>
          <w:sz w:val="28"/>
          <w:szCs w:val="22"/>
        </w:rPr>
        <w:t>沪宁、丁薛祥及中央和国家机关有关部门负责同志参加有关活动。</w:t>
      </w:r>
    </w:p>
    <w:p>
      <w:pPr>
        <w:widowControl/>
        <w:spacing w:line="510" w:lineRule="exact"/>
        <w:ind w:firstLine="536" w:firstLineChars="200"/>
        <w:rPr>
          <w:rFonts w:hint="default" w:ascii="宋体" w:hAnsi="宋体" w:eastAsia="宋体" w:cs="Times New Roman"/>
          <w:spacing w:val="-6"/>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ind w:firstLine="560" w:firstLineChars="200"/>
        <w:rPr>
          <w:rFonts w:hint="default" w:ascii="宋体" w:hAnsi="宋体" w:eastAsia="宋体" w:cs="Times New Roman"/>
          <w:sz w:val="28"/>
          <w:szCs w:val="22"/>
        </w:rPr>
      </w:pPr>
    </w:p>
    <w:p>
      <w:pPr>
        <w:widowControl/>
        <w:spacing w:line="510" w:lineRule="exact"/>
        <w:rPr>
          <w:rFonts w:hint="default" w:ascii="宋体" w:hAnsi="宋体" w:eastAsia="宋体" w:cs="Times New Roman"/>
          <w:sz w:val="28"/>
          <w:szCs w:val="22"/>
        </w:rPr>
      </w:pPr>
    </w:p>
    <w:p>
      <w:pPr>
        <w:pStyle w:val="2"/>
        <w:keepNext w:val="0"/>
        <w:keepLines w:val="0"/>
        <w:widowControl/>
        <w:suppressLineNumbers w:val="0"/>
        <w:shd w:val="clear" w:fill="FFFFFF"/>
        <w:spacing w:before="300" w:beforeAutospacing="0" w:after="0" w:afterAutospacing="0" w:line="12" w:lineRule="atLeast"/>
        <w:ind w:left="0" w:right="0" w:firstLine="0"/>
        <w:jc w:val="left"/>
        <w:rPr>
          <w:rFonts w:hint="eastAsia" w:ascii="黑体" w:hAnsi="黑体" w:eastAsia="黑体" w:cs="黑体"/>
          <w:b/>
          <w:bCs/>
          <w:i w:val="0"/>
          <w:iCs w:val="0"/>
          <w:caps w:val="0"/>
          <w:color w:val="000000"/>
          <w:spacing w:val="0"/>
          <w:sz w:val="42"/>
          <w:szCs w:val="42"/>
          <w:shd w:val="clear" w:fill="FFFFFF"/>
        </w:rPr>
      </w:pPr>
      <w:r>
        <w:rPr>
          <w:rFonts w:hint="eastAsia" w:ascii="黑体" w:hAnsi="黑体" w:eastAsia="黑体" w:cs="黑体"/>
          <w:b/>
          <w:bCs/>
          <w:kern w:val="2"/>
          <w:sz w:val="28"/>
          <w:szCs w:val="28"/>
          <w:lang w:val="en-US" w:eastAsia="zh-CN" w:bidi="ar-SA"/>
        </w:rPr>
        <w:t>习近平给北京科技大学的老教授回信强调</w:t>
      </w:r>
      <w:r>
        <w:rPr>
          <w:rFonts w:hint="eastAsia" w:ascii="黑体" w:hAnsi="黑体" w:eastAsia="黑体" w:cs="黑体"/>
          <w:b/>
          <w:bCs/>
          <w:i w:val="0"/>
          <w:iCs w:val="0"/>
          <w:caps w:val="0"/>
          <w:color w:val="000000"/>
          <w:spacing w:val="0"/>
          <w:sz w:val="42"/>
          <w:szCs w:val="42"/>
          <w:shd w:val="clear" w:fill="FFFFFF"/>
        </w:rPr>
        <w:t xml:space="preserve"> </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300" w:beforeAutospacing="0" w:after="0" w:afterAutospacing="0" w:line="240" w:lineRule="auto"/>
        <w:ind w:left="0" w:right="0" w:firstLine="0"/>
        <w:jc w:val="center"/>
        <w:textAlignment w:val="auto"/>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发扬严谨治学甘为人梯精神 培养更多具有为国奉献钢筋铁骨的高素质人才</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（来源：新华网 ）</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中共中央总书记、国家主席、中央军委主席习近平4月21日给北京科技大学的老教授回信，对培养更多高素质人才，促进钢铁产业创新发展、绿色低碳发展提出殷切期望。</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习近平在回信中说，北京科技大学自成立以来，为我国钢铁工业发展作出了积极贡献，值此建校70周年之际，谨向你们并向全校师生员工、广大校友表示热烈的祝贺和诚挚的问候！</w:t>
      </w:r>
    </w:p>
    <w:p>
      <w:pPr>
        <w:widowControl/>
        <w:spacing w:line="510" w:lineRule="exact"/>
        <w:ind w:firstLine="560" w:firstLineChars="200"/>
        <w:rPr>
          <w:rFonts w:hint="default" w:ascii="宋体" w:hAnsi="宋体" w:eastAsia="宋体" w:cs="Times New Roman"/>
          <w:sz w:val="28"/>
          <w:szCs w:val="22"/>
        </w:rPr>
      </w:pPr>
      <w:r>
        <w:rPr>
          <w:rFonts w:hint="default" w:ascii="宋体" w:hAnsi="宋体" w:eastAsia="宋体" w:cs="Times New Roman"/>
          <w:sz w:val="28"/>
          <w:szCs w:val="22"/>
        </w:rPr>
        <w:t>习近平强调，民族复兴迫切需要培养造就一大批德才兼备的人才。希望你们继续发扬严谨治学、甘为人梯的精神，坚持特色、争创一流，培养更多听党话、跟党走、有理想、有本领、具有为国奉献钢筋铁骨的高素质人才，促进钢铁产业创新发展、绿色低碳发展，为铸就科技强国、制造强国的钢铁脊梁作出新的更大的贡献！</w:t>
      </w:r>
    </w:p>
    <w:p>
      <w:pPr>
        <w:widowControl/>
        <w:spacing w:line="510" w:lineRule="exact"/>
        <w:ind w:firstLine="560" w:firstLineChars="200"/>
        <w:rPr>
          <w:rFonts w:hint="default" w:ascii="方正小标宋_GBK" w:hAnsi="方正小标宋简体" w:eastAsia="方正小标宋_GBK" w:cs="方正小标宋简体"/>
          <w:b/>
          <w:bCs/>
          <w:sz w:val="28"/>
          <w:szCs w:val="28"/>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default" w:ascii="宋体" w:hAnsi="宋体" w:eastAsia="宋体" w:cs="Times New Roman"/>
          <w:sz w:val="28"/>
          <w:szCs w:val="22"/>
        </w:rPr>
        <w:t>北京科技大学（原北京钢铁学院）成立于1952年，是新中国建立的第一所钢铁工业高校。近日，北京科技大学的15位老教授给习近平总书记写信，汇报学校70年来的发展情况，表达了为我国钢铁产业高质量发展培养更多高素质人才的坚定决心。</w:t>
      </w:r>
    </w:p>
    <w:p>
      <w:pPr>
        <w:keepNext w:val="0"/>
        <w:keepLines w:val="0"/>
        <w:pageBreakBefore w:val="0"/>
        <w:widowControl/>
        <w:kinsoku/>
        <w:wordWrap/>
        <w:overflowPunct/>
        <w:topLinePunct w:val="0"/>
        <w:autoSpaceDE/>
        <w:autoSpaceDN/>
        <w:bidi w:val="0"/>
        <w:adjustRightInd/>
        <w:snapToGrid/>
        <w:textAlignment w:val="auto"/>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习近平主持召开中央财经委员会第十一次会议强调</w:t>
      </w:r>
    </w:p>
    <w:p>
      <w:pPr>
        <w:keepNext w:val="0"/>
        <w:keepLines w:val="0"/>
        <w:pageBreakBefore w:val="0"/>
        <w:widowControl/>
        <w:kinsoku/>
        <w:wordWrap/>
        <w:overflowPunct/>
        <w:topLinePunct w:val="0"/>
        <w:autoSpaceDE/>
        <w:autoSpaceDN/>
        <w:bidi w:val="0"/>
        <w:adjustRightInd/>
        <w:snapToGrid/>
        <w:spacing w:before="300"/>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全面加强基础设施建设构建现代化基础设施体系 为全面建设社会主义现代化国家打下坚实基础</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（来源：新华网）  </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王沪宁表示，在全党开展党史学习教育，是以习近平同志为核心的党中央在中国共产党成立一百周年之际作出的重大战略决策。习近平总书记围绕党史学习教育作出一系列重要论述，深刻阐明了党百年奋斗的历史价值和学习党史的根本目的、基本要求、科学态度，把我们对党的历史的认识提升到新高度，为开展党史学习教育提供了根本遵循。一年来，各级党组织认真贯彻党中央决策部署和习近平总书记重要指示精神，推动党史学习教育扎实深入开展，广大党员、干部受到全面深刻的历史自信、理论自觉、政治意识、性质宗旨、革命精神、时代责任教育，在学史明理、学史增信、学史崇德、学史力行上取得显著成效。要巩固拓展党史学习教育成果，推动把学习贯彻党的十九届六中全会精神引向深入，引导广大党员、干部深刻领悟中国共产党为什么能、马克思主义为什么行、中国特色社会主义为什么好，把思想和行动统一到党中央要求上来，以强烈的历史主动精神奋进新征程、建功新时代。</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黄坤明在会上传达了习近平的重要指示并主持会议，丁薛祥、杨晓渡、陈希和苗华出席会议。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党史学习教育领导小组成员，各省、自治区、直辖市和新疆生产建设兵团，中央和国家机关各部门、各人民团体，中央军委机关有关部门负责同志，党史学习教育中央指导组负责同志、中央宣讲团成员等参加会议。会议以电视电话会议形式召开，各省区市和新疆生产建设兵团设分会场。</w:t>
      </w:r>
    </w:p>
    <w:p>
      <w:pPr>
        <w:widowControl/>
        <w:spacing w:line="510" w:lineRule="exact"/>
        <w:ind w:firstLine="560" w:firstLineChars="200"/>
        <w:rPr>
          <w:rFonts w:hint="eastAsia" w:ascii="宋体" w:hAnsi="宋体" w:eastAsia="宋体" w:cs="Times New Roman"/>
          <w:sz w:val="28"/>
          <w:lang w:val="en-US" w:eastAsia="zh-CN"/>
        </w:rPr>
      </w:pPr>
      <w:r>
        <w:rPr>
          <w:rFonts w:hint="default" w:ascii="宋体" w:hAnsi="宋体" w:eastAsia="宋体" w:cs="Times New Roman"/>
          <w:sz w:val="28"/>
          <w:lang w:val="en-US" w:eastAsia="zh-CN"/>
        </w:rPr>
        <w:t>新华社北京4月26日电 中共中央总书记、国家主席、中央军委主席、中央财经委员会主任习近平4月26日主持召开中央财经委员会第十一次会议，研究全面加强基础设施建设问题，研究党的十九大以来中央财经委员会会议决策部署落实情况。习近平强调，基础设施是经济社会发展的重要支撑，要统筹发展和安全，优化基础设施布局、结构、功能和发展模式，构建现代化基础设施体系，为全面建设社会主义现代化国家打下坚实基础；中央财经委员会是党中央领导经济工作的重要制度安排，各地区各部门要准确领会中央财经委员会决策部署精神，共同推动决策部署落实落好。</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中共中央政治局常委、国务院总理、中央财经委员会副主任李克强，中共中央政治局常委、中央书记处书记、中央财经委员会委员王沪宁，中共中央政治局常委、国务院副总理、中央财经委员会委员韩正出席会议。</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会议听取了国家发展改革委、工业和信息化部、交通运输部、住房和城乡建设部、农业农村部、水利部等部门关于全面加强基础设施建设问题的汇报，听取了国家发展改革委、科技部、生态环境部、农业农村部、应急管理部、中国人民银行等部门关于党的十九大以来中央财经委员会会议决策部署落实情况的汇报。</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会议指出，党的十八大以来，我国在重大科技设施、水利工程、交通枢纽、信息基础设施、国家战略储备等方面取得了一批世界领先的成果，基础设施整体水平实现跨越式提升。同时，必须认识到，我国基础设施同国家发展和安全保障需要相比还不适应，全面加强基础设施建设，对保障国家安全，畅通国内大循环、促进国内国际双循环，扩大内需，推动高质量发展，都具有重大意义。</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会议强调，当前和今后一个时期，要坚持以人民为中心的发展思想，坚持问题导向、目标导向，统筹发展和安全，系统谋划、整体协同，精准补短板、强弱项，优化基础设施布局、结构、功能和发展模式，调动全社会力量，构建现代化基础设施体系，实现经济效益、社会效益、生态效益、安全效益相统一，服务国家重大战略，支持经济社会发展，为全面建设社会主义现代化国家打下坚实基础。要立足长远，强化基础设施发展对国土空间开发保护、生产力布局和国家重大战略的支撑，加快新型基础设施建设，提升传统基础设施水平。要适度超前，布局有利于引领产业发展和维护国家安全的基础设施，同时把握好超前建设的度。要科学规划，贯彻新发展理念，立足全生命周期，统筹各类基础设施布局，实现互联互通、共建共享、协调联动。要多轮驱动，发挥政府和市场、中央和地方、国有资本和社会资本多方面作用，分层分类加强基础设施建设。要注重效益，既要算经济账，又要算综合账，提高基础设施全生命周期综合效益。</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会议指出，要加强交通、能源、水利等网络型基础设施建设，把联网、补网、强链作为建设的重点，着力提升网络效益。加快建设国家综合立体交通网主骨架，加强沿海和内河港口航道规划建设，优化提升全国水运设施网络。发展分布式智能电网，建设一批新型绿色低碳能源基地，加快完善油气管网。加快构建国家水网主骨架和大动脉，推进重点水源、灌区、蓄滞洪区建设和现代化改造。要加强信息、科技、物流等产业升级基础设施建设，布局建设新一代超算、云计算、人工智能平台、宽带基础网络等设施，推进重大科技基础设施布局建设，加强综合交通枢纽及集疏运体系建设，布局建设一批支线机场、通用机场和货运机场。要加强城市基础设施建设，打造高品质生活空间，推进城市群交通一体化，建设便捷高效的城际铁路网，发展市域（郊）铁路和城市轨道交通，推动建设城市综合道路交通体系，有序推进地下综合管廊建设，加强城市防洪排涝、污水和垃圾收集处理体系建设，加强防灾减灾基础设施建设，加强公共卫生应急设施建设，加强智能道路、智能电源、智能公交等智慧基础设施建设。要加强农业农村基础设施建设，完善农田水利设施，加强高标准农田建设，稳步推进建设“四好农村路”，完善农村交通运输体系，加快城乡冷链物流设施建设，实施规模化供水工程，加强农村污水和垃圾收集处理设施建设，以基础设施现代化促进农业农村现代化。要加强国家安全基础设施建设，加快提升应对极端情况的能力。</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会议强调，要强化基础设施建设支撑保障。在党中央统一领导下，建立重大基础设施建设协调机制，统筹协调各领域、各地区基础设施规划和建设，强化用地、用海、用能等资源要素保障。要适应基础设施建设融资需求，拓宽长期资金筹措渠道，加大财政投入，更好集中保障国家重大基础设施建设的资金需求。要推动政府和社会资本合作模式规范发展、阳光运行，引导社会资本参与市政设施投资运营。要坚持创新驱动，加大关键核心技术研发，提升基础设施技术自主可控水平。要造就规模宏大的科技人才队伍，壮大高技能人才队伍，培养大批卓越工程师。</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会议指出，党的十九大以来，中央财经委员会深入研究一批事关根本和长远的重大问题，发挥了战略引导作用。加强党中央对经济工作的领导，要重视政治引领、纲举目张，重视统筹发展和安全，重视科学制定战略策略，重视实践创新、理论创新，重视远近结合、标本兼治，重视狠抓落实。</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会议强调，要统筹发展和安全两件大事，牢固树立底线思维，切实加强重大风险预测预警能力，有切实管用的应对预案及具体可操作的举措。各地区各部门要准确领会中央财经委员会决策部署精神，主动担责、积极作为，共同推动决策部署落实落好。要加强评估督导，搞好综合平衡，有问题及时纠偏。要增强贯彻落实的有效性，以实践结果评价各方面贯彻落实成效。要引导好市场预期，讲清楚政策导向和原则，稳定市场信心。要加强督促检查，开展跟踪问效，不断提高贯彻落实的成效。</w:t>
      </w:r>
    </w:p>
    <w:p>
      <w:pPr>
        <w:widowControl/>
        <w:spacing w:line="510" w:lineRule="exact"/>
        <w:ind w:firstLine="560" w:firstLineChars="200"/>
        <w:rPr>
          <w:rFonts w:hint="default" w:ascii="宋体" w:hAnsi="宋体" w:eastAsia="宋体" w:cs="Times New Roman"/>
          <w:sz w:val="28"/>
          <w:lang w:val="en-US" w:eastAsia="zh-CN"/>
        </w:rPr>
      </w:pPr>
      <w:r>
        <w:rPr>
          <w:rFonts w:hint="default" w:ascii="宋体" w:hAnsi="宋体" w:eastAsia="宋体" w:cs="Times New Roman"/>
          <w:sz w:val="28"/>
          <w:lang w:val="en-US" w:eastAsia="zh-CN"/>
        </w:rPr>
        <w:t>中央财经委员会委员出席会议，中央和国家机关有关部门负责同志列席会议。</w:t>
      </w:r>
    </w:p>
    <w:p>
      <w:pPr>
        <w:widowControl/>
        <w:spacing w:line="510" w:lineRule="exact"/>
        <w:ind w:firstLine="560" w:firstLineChars="200"/>
        <w:rPr>
          <w:rFonts w:hint="eastAsia" w:ascii="宋体" w:hAnsi="宋体" w:eastAsia="宋体" w:cs="Times New Roman"/>
          <w:sz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rPr>
          <w:rFonts w:hint="eastAsia" w:ascii="方正小标宋_GBK" w:hAnsi="方正小标宋简体" w:eastAsia="方正小标宋_GBK" w:cs="方正小标宋简体"/>
          <w:b/>
          <w:bCs/>
          <w:sz w:val="28"/>
          <w:szCs w:val="28"/>
        </w:rPr>
      </w:pPr>
    </w:p>
    <w:p>
      <w:pPr>
        <w:widowControl/>
        <w:spacing w:before="300"/>
        <w:jc w:val="left"/>
        <w:rPr>
          <w:rFonts w:hint="eastAsia" w:ascii="方正小标宋_GBK" w:hAnsi="方正小标宋简体" w:eastAsia="方正小标宋_GBK" w:cs="方正小标宋简体"/>
          <w:b/>
          <w:bCs/>
          <w:sz w:val="28"/>
          <w:szCs w:val="28"/>
        </w:rPr>
      </w:pPr>
    </w:p>
    <w:p>
      <w:pPr>
        <w:rPr>
          <w:rFonts w:hint="eastAsia" w:ascii="方正小标宋_GBK" w:hAnsi="方正小标宋简体" w:eastAsia="方正小标宋_GBK" w:cs="方正小标宋简体"/>
          <w:b/>
          <w:bCs/>
          <w:sz w:val="28"/>
          <w:szCs w:val="28"/>
        </w:rPr>
      </w:pPr>
      <w:r>
        <w:rPr>
          <w:rFonts w:hint="eastAsia" w:ascii="方正小标宋_GBK" w:hAnsi="方正小标宋简体" w:eastAsia="方正小标宋_GBK" w:cs="方正小标宋简体"/>
          <w:b/>
          <w:bCs/>
          <w:sz w:val="28"/>
          <w:szCs w:val="28"/>
        </w:rPr>
        <w:br w:type="page"/>
      </w:r>
    </w:p>
    <w:p>
      <w:pPr>
        <w:widowControl/>
        <w:spacing w:before="300"/>
        <w:jc w:val="left"/>
        <w:rPr>
          <w:rFonts w:hint="eastAsia" w:ascii="黑体" w:hAnsi="黑体" w:eastAsia="黑体" w:cs="黑体"/>
          <w:b/>
          <w:bCs/>
          <w:sz w:val="28"/>
          <w:szCs w:val="28"/>
        </w:rPr>
      </w:pPr>
      <w:r>
        <w:rPr>
          <w:rFonts w:hint="eastAsia" w:ascii="黑体" w:hAnsi="黑体" w:eastAsia="黑体" w:cs="黑体"/>
          <w:b/>
          <w:bCs/>
          <w:sz w:val="28"/>
          <w:szCs w:val="28"/>
        </w:rPr>
        <w:t xml:space="preserve">习近平在中共中央政治局第三十八次集体学习时强调 </w:t>
      </w:r>
    </w:p>
    <w:p>
      <w:pPr>
        <w:widowControl/>
        <w:spacing w:before="300"/>
        <w:jc w:val="center"/>
        <w:rPr>
          <w:rFonts w:hint="eastAsia" w:ascii="黑体" w:hAnsi="黑体" w:eastAsia="黑体" w:cs="黑体"/>
          <w:b/>
          <w:bCs/>
          <w:sz w:val="36"/>
          <w:szCs w:val="36"/>
        </w:rPr>
      </w:pPr>
      <w:r>
        <w:rPr>
          <w:rFonts w:hint="eastAsia" w:ascii="黑体" w:hAnsi="黑体" w:eastAsia="黑体" w:cs="黑体"/>
          <w:b/>
          <w:bCs/>
          <w:sz w:val="36"/>
          <w:szCs w:val="36"/>
        </w:rPr>
        <w:t>依法规范和引导我国资本健康发展 发挥资本作为</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重要生产要素的积极作用</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新华网）</w:t>
      </w:r>
    </w:p>
    <w:p>
      <w:pPr>
        <w:widowControl/>
        <w:spacing w:line="510" w:lineRule="exact"/>
        <w:ind w:firstLine="420" w:firstLineChars="200"/>
        <w:jc w:val="both"/>
        <w:rPr>
          <w:rFonts w:hint="eastAsia" w:ascii="宋体" w:hAnsi="宋体" w:eastAsia="宋体" w:cs="Times New Roman"/>
          <w:sz w:val="28"/>
        </w:rPr>
      </w:pPr>
      <w:r>
        <w:rPr>
          <w:rFonts w:hint="default" w:ascii="Helvetica" w:hAnsi="Helvetica" w:eastAsia="Helvetica" w:cs="Helvetica"/>
          <w:i w:val="0"/>
          <w:iCs w:val="0"/>
          <w:caps w:val="0"/>
          <w:color w:val="404040"/>
          <w:spacing w:val="0"/>
          <w:sz w:val="21"/>
          <w:szCs w:val="21"/>
          <w:shd w:val="clear" w:fill="FFFFFF"/>
        </w:rPr>
        <w:t>　</w:t>
      </w:r>
      <w:r>
        <w:rPr>
          <w:rFonts w:hint="default" w:ascii="宋体" w:hAnsi="宋体" w:eastAsia="宋体" w:cs="Times New Roman"/>
          <w:sz w:val="28"/>
        </w:rPr>
        <w:t>中共中央政治局4月29日下午就依法规范和引导我国资本健康发展进行第三十八次集体学习。中共中央总书记习近平在主持学习时强调，资本是社会主义市场经济的重要生产要素，在社会主义市场经济条件下规范和引导资本发展，既是一个重大经济问题、也是一个重大政治问题，既是一个重大实践问题、也是一个重大理论问题，关系坚持社会主义基本经济制度，关系改革开放基本国策，关系高质量发展和共同富裕，关系国家安全和社会稳定。必须深化对新的时代条件下我国各类资本及其作用的认识，规范和引导资本健康发展，发挥其作为重要生产要素的积极作用。</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中国人民大学副校长、教授刘元春就这个问题进行讲解，提出了工作建议。中央政治局的同志认真听取了讲解，并进行了讨论。</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在主持学习时发表了重要讲话。他强调，在党的百年奋斗历程中，我们坚持马克思主义基本原理，从我国国情和不同时期主要任务出发，不断深化对资本的认识，不断探索规范和引导资本健康发展的方针政策。党的十一届三中全会实行改革开放以后，我们破除所有制问题上的传统观念束缚，认为资本作为重要生产要素，是市场配置资源的工具，是发展经济的方式和手段，社会主义国家也可以利用各类资本推动经济社会发展，逐步确立了公有制为主体、多种所有制经济共同发展，按劳分配为主体、多种分配方式并存，社会主义市场经济体制等社会主义基本经济制度，提出并坚持毫不动摇巩固和发展公有制经济，毫不动摇鼓励、支持、引导非公有制经济发展。</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指出，党的十八大以来，我们坚持和完善社会主义基本经济制度，并把“两个毫不动摇”写入新时代坚持和发展中国特色社会主义的基本方略，作为党和国家一项大政方针进一步确定下来。我们全面深化改革，强调使市场在资源配置中起决定性作用、更好发挥政府作用，为各类资本发展营造更加有利的市场环境和法治环境。我们强化反垄断，防止资本无序扩张，有效防范风险，维护市场公平竞争。我们着力防范和化解金融风险，克服经济脱实向虚的倾向，重点解决不良资产风险、泡沫风险等。我们持续扩大对外开放，着力构建以国内大循环为主体、国内国际双循环相互促进的新发展格局，建设更高水平开放型经济新体制。我们对资本性质的理解逐步深化，对资本作用的认识更趋全面，对资本规律的把握更加深入，对资本运行的治理能力不断提高。</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强调，我国改革开放40多年来，资本同土地、劳动力、技术、数据等生产要素共同为社会主义市场经济繁荣发展作出了贡献，各类资本的积极作用必须充分肯定。现阶段，我国存在国有资本、集体资本、民营资本、外国资本、混合资本等各种形态资本，并呈现出规模显著增加、主体更加多元、运行速度加快、国际资本大量进入等明显特征。</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指出，必须坚持党的领导和我国社会主义制度，牢牢把握正确政治方向，坚持问题导向、系统思维，立足当前、着眼长远，坚持疏堵结合、分类施策，统筹发展和安全、效率和公平、活力和秩序、国内和国际，注重激发包括非公有资本在内的各类资本活力，发挥其促进科技进步、繁荣市场经济、便利人民生活、参与国际竞争的积极作用，使之始终服从和服务于人民和国家利益，为全面建设社会主义现代化国家、实现中华民族伟大复兴贡献力量。</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强调，要加强新的时代条件下资本理论研究。在社会主义制度下如何规范和引导资本健康发展，这是新时代马克思主义政治经济学必须研究解决的重大理论和实践问题。要深入总结新中国成立以来特别是改革开放以来对待和处理资本的正反两方面经验，深化社会主义市场经济条件下资本理论研究，用科学理论指导实践，促进各类资本良性发展、共同发展，发挥其发展生产力、创造社会财富、增进人民福祉的作用。</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指出，要历史地、发展地、辩证地认识和把握我国社会存在的各类资本及其作用。在社会主义市场经济体制下，资本是带动各类生产要素集聚配置的重要纽带，是促进社会生产力发展的重要力量，要发挥资本促进社会生产力发展的积极作用。同时，必须认识到，资本具有逐利本性，如不加以规范和约束，就会给经济社会发展带来不可估量的危害。我们要立足新发展阶段、贯彻新发展理念、构建新发展格局、推动高质量发展，正确处理不同形态资本之间的关系，在性质上要区分，在定位上要明确，规范和引导各类资本健康发展。</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强调，要正确处理资本和利益分配问题。我国社会主义的国家性质决定了我们必须坚持按劳分配为主体、多种分配方式并存，在社会分配中体现人民至上。要注重经济发展的普惠性和初次分配的公平性，既注重保障资本参与社会分配获得增殖和发展，更注重维护按劳分配的主体地位，坚持发展为了人民、发展依靠人民、发展成果由人民共享，坚定不移走全体人民共同富裕的道路。</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指出，要深化资本市场改革。要继续完善我国资本市场基础制度，更好发挥资本市场功能，为各类资本发展释放出更大空间。要健全产权保护制度，深入推进实施公平竞争政策，全面落实公平竞争审查制度，消除各种市场壁垒，使各类资本机会平等、公平进入、有序竞争。要完善开放型经济体制，不断提高对外开放水平，促进投资便利化，以优质市场环境吸引更多国际资本在我国投资兴业。要支持和鼓励我国资本和企业走向世界。</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强调，要规范和引导资本发展。要设立“红绿灯”，健全资本发展的法律制度，形成框架完整、逻辑清晰、制度完备的规则体系。要以保护产权、维护契约、统一市场、平等交换、公平竞争、有效监管为导向，针对存在的突出问题，做好相关法律法规的立改废释。要严把资本市场入口关，完善市场准入制度，提升市场准入清单的科学性和精准性。要完善资本行为制度规则。要加强反垄断和反不正当竞争监管执法，依法打击滥用市场支配地位等垄断和不正当竞争行为。要培育文明健康、向上向善的诚信文化，教育引导资本主体践行社会主义核心价值观，讲信用信义、重社会责任，走人间正道。</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指出，要全面提升资本治理效能。要总结经验、把握规律、探索创新，增强资本治理的针对性、科学性、有效性，健全事前引导、事中防范、事后监管相衔接的全链条资本治理体系。要深化监管体制机制改革，坚持依法监管、公正监管、源头监管、精准监管、科学监管，全面落实监管责任，创新监管方式，弥补监管短板，提高资本监管能力和监管体系现代化水平。法律法规没有明确的，要按照“谁审批、谁监管，谁主管、谁监管”的原则落实监管责任。要加强属地监管，地方要全面落实属地监管责任，确保监管到位。要完善行业治理和综合治理的分工协作机制，加强行业监管和金融监管、外资监管、竞争监管、安全监管等综合监管的协调联动。要精准把握可能带来系统性风险的重点领域和重点对象，增强治理的预见性和敏捷度，发现风险早处置、早化解。</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习近平强调，要加强资本领域反腐败，保持反腐败高压态势，坚决打击以权力为依托的资本逐利行为，着力查处资本无序扩张、平台垄断等背后的腐败行为。</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习近平指出，规范和引导资本健康发展是党领导经济工作的重要内容。各级党委（党组）要把思想和行动统一到党中央决策部署上来，切实承担起主体责任，提升资本治理本领，加强政策宣传和预期引导，坚决防范发生系统性风险。</w:t>
      </w: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widowControl/>
        <w:spacing w:line="510" w:lineRule="exact"/>
        <w:rPr>
          <w:rFonts w:ascii="宋体" w:hAnsi="宋体" w:eastAsia="宋体" w:cs="Times New Roman"/>
          <w:sz w:val="28"/>
        </w:rPr>
      </w:pPr>
    </w:p>
    <w:p>
      <w:pPr>
        <w:widowControl/>
        <w:jc w:val="center"/>
        <w:rPr>
          <w:rFonts w:hint="eastAsia" w:ascii="黑体" w:hAnsi="黑体" w:eastAsia="黑体" w:cs="黑体"/>
          <w:b/>
          <w:bCs/>
          <w:sz w:val="36"/>
          <w:szCs w:val="36"/>
        </w:rPr>
      </w:pPr>
      <w:r>
        <w:rPr>
          <w:rFonts w:hint="eastAsia" w:ascii="黑体" w:hAnsi="黑体" w:eastAsia="黑体" w:cs="黑体"/>
          <w:b/>
          <w:bCs/>
          <w:sz w:val="36"/>
          <w:szCs w:val="36"/>
        </w:rPr>
        <w:t>中共中央政治局常务委员会召开会议 分析当前新冠肺炎疫情防控形势 研究部署抓紧抓实疫情防控</w:t>
      </w:r>
    </w:p>
    <w:p>
      <w:pPr>
        <w:widowControl/>
        <w:jc w:val="center"/>
        <w:rPr>
          <w:rFonts w:hint="eastAsia" w:ascii="黑体" w:hAnsi="黑体" w:eastAsia="黑体" w:cs="黑体"/>
          <w:b/>
          <w:bCs/>
          <w:sz w:val="36"/>
          <w:szCs w:val="36"/>
        </w:rPr>
      </w:pPr>
      <w:r>
        <w:rPr>
          <w:rFonts w:hint="eastAsia" w:ascii="黑体" w:hAnsi="黑体" w:eastAsia="黑体" w:cs="黑体"/>
          <w:b/>
          <w:bCs/>
          <w:sz w:val="36"/>
          <w:szCs w:val="36"/>
        </w:rPr>
        <w:t>重点工作 中共中央总书记习近平主持会议</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（来源：新华网）</w:t>
      </w:r>
    </w:p>
    <w:p>
      <w:pPr>
        <w:widowControl/>
        <w:spacing w:line="510" w:lineRule="exact"/>
        <w:ind w:firstLine="560" w:firstLineChars="200"/>
        <w:jc w:val="both"/>
        <w:rPr>
          <w:rFonts w:ascii="宋体" w:hAnsi="宋体" w:eastAsia="宋体" w:cs="宋体"/>
          <w:sz w:val="28"/>
          <w:lang w:val="en-US" w:eastAsia="zh-CN"/>
        </w:rPr>
      </w:pPr>
      <w:r>
        <w:rPr>
          <w:rFonts w:hint="default" w:ascii="宋体" w:hAnsi="宋体" w:eastAsia="宋体" w:cs="宋体"/>
          <w:sz w:val="28"/>
          <w:lang w:val="en-US" w:eastAsia="zh-CN"/>
        </w:rPr>
        <w:t>中共中央政治局常务委员会5月5日召开会议，分析当前新冠肺炎疫情防控形势，研究部署抓紧抓实疫情防控重点工作。中共中央总书记习近平主持会议并发表重要讲话。</w:t>
      </w:r>
    </w:p>
    <w:p>
      <w:pPr>
        <w:widowControl/>
        <w:spacing w:line="510" w:lineRule="exact"/>
        <w:ind w:firstLine="560" w:firstLineChars="200"/>
        <w:jc w:val="both"/>
        <w:rPr>
          <w:rFonts w:hint="default" w:ascii="宋体" w:hAnsi="宋体" w:eastAsia="宋体" w:cs="宋体"/>
          <w:sz w:val="28"/>
          <w:lang w:val="en-US" w:eastAsia="zh-CN"/>
        </w:rPr>
      </w:pPr>
      <w:r>
        <w:rPr>
          <w:rFonts w:hint="default" w:ascii="宋体" w:hAnsi="宋体" w:eastAsia="宋体" w:cs="宋体"/>
          <w:sz w:val="28"/>
          <w:lang w:val="en-US" w:eastAsia="zh-CN"/>
        </w:rPr>
        <w:t>会议指出，新冠肺炎疫情发生以来，我们坚持人民至上、生命至上，坚持外防输入、内防反弹，坚持动态清零，因时因势不断调整防控措施，疫情防控取得重大战略成果。今年3月以来，经过全国上下勠力同心、并肩作战，我们经受住了武汉保卫战以来最为严峻的防控考验，取得了阶段性成效。实践证明，我们的防控方针是由党的性质和宗旨决定的，我们的防控政策是经得起历史检验的，我们的防控措施是科学有效的。我们打赢了武汉保卫战，也一定能够打赢大上海保卫战。</w:t>
      </w:r>
    </w:p>
    <w:p>
      <w:pPr>
        <w:widowControl/>
        <w:spacing w:line="510" w:lineRule="exact"/>
        <w:ind w:firstLine="560" w:firstLineChars="200"/>
        <w:jc w:val="both"/>
        <w:rPr>
          <w:rFonts w:hint="default" w:ascii="宋体" w:hAnsi="宋体" w:eastAsia="宋体" w:cs="宋体"/>
          <w:sz w:val="28"/>
          <w:lang w:val="en-US" w:eastAsia="zh-CN"/>
        </w:rPr>
      </w:pPr>
      <w:r>
        <w:rPr>
          <w:rFonts w:hint="default" w:ascii="宋体" w:hAnsi="宋体" w:eastAsia="宋体" w:cs="宋体"/>
          <w:sz w:val="28"/>
          <w:lang w:val="en-US" w:eastAsia="zh-CN"/>
        </w:rPr>
        <w:t>会议强调，目前全球疫情仍处于高位，病毒还在不断变异，疫情的最终走向还存在很大不确定性，远没有到可以松口气、歇歇脚的时候。我国是人口大国，老龄人口多，地区发展不平衡，医疗资源总量不足，放松防控势必造成大规模人群感染、出现大量重症和病亡，经济社会发展和人民生命安全、身体健康将受到严重影响。要深刻、完整、全面认识党中央确定的疫情防控方针政策，坚决克服认识不足、准备不足、工作不足等问题，坚决克服轻视、无所谓、自以为是等思想，始终保持清醒头脑，毫不动摇坚持“动态清零”总方针，坚决同一切歪曲、怀疑、否定我国防疫方针政策的言行作斗争。</w:t>
      </w:r>
    </w:p>
    <w:p>
      <w:pPr>
        <w:widowControl/>
        <w:spacing w:line="510" w:lineRule="exact"/>
        <w:ind w:firstLine="560" w:firstLineChars="200"/>
        <w:jc w:val="both"/>
        <w:rPr>
          <w:rFonts w:hint="default" w:ascii="宋体" w:hAnsi="宋体" w:eastAsia="宋体" w:cs="宋体"/>
          <w:sz w:val="28"/>
          <w:lang w:val="en-US" w:eastAsia="zh-CN"/>
        </w:rPr>
      </w:pPr>
      <w:r>
        <w:rPr>
          <w:rFonts w:hint="default" w:ascii="宋体" w:hAnsi="宋体" w:eastAsia="宋体" w:cs="宋体"/>
          <w:sz w:val="28"/>
          <w:lang w:val="en-US" w:eastAsia="zh-CN"/>
        </w:rPr>
        <w:t>会议指出，坚持就是胜利。当前，疫情防控工作正处于“逆水行舟、不进则退”的关键时期和吃劲阶段，各级党委和政府要坚定信心，深刻认识抗疫斗争的复杂性和艰巨性，坚决落实党中央决策部署，充分发扬斗争精神，坚决筑牢疫情防控屏障，坚决巩固住来之不易的疫情防控成果，做到守土有责、守土尽责。</w:t>
      </w:r>
    </w:p>
    <w:p>
      <w:pPr>
        <w:widowControl/>
        <w:spacing w:line="510" w:lineRule="exact"/>
        <w:ind w:firstLine="560" w:firstLineChars="200"/>
        <w:jc w:val="both"/>
        <w:rPr>
          <w:rFonts w:hint="default" w:ascii="宋体" w:hAnsi="宋体" w:eastAsia="宋体" w:cs="宋体"/>
          <w:sz w:val="28"/>
          <w:lang w:val="en-US" w:eastAsia="zh-CN"/>
        </w:rPr>
      </w:pPr>
      <w:r>
        <w:rPr>
          <w:rFonts w:hint="default" w:ascii="宋体" w:hAnsi="宋体" w:eastAsia="宋体" w:cs="宋体"/>
          <w:sz w:val="28"/>
          <w:lang w:val="en-US" w:eastAsia="zh-CN"/>
        </w:rPr>
        <w:t>会议强调，要加快局部聚集性疫情处置，应检尽检、应隔尽隔、应收尽收、应治尽治，协调联动核酸检测、流调、隔离转运和社区管控等重点环节，确保感染者和风险人群及时排查出、管控住。要加强防控能力建设，强化区域协防、省内统筹，把防控的人力物资备足备齐，做好疫情应对准备。要及时完善防控措施，加大对病毒变异的研究和防范力度，不搞简单化、一刀切，同步做好群众基本生活保障和生活物资供应，保障好群众看病就医需求。要从严落实常态化疫情防控举措，外防输入要把人、物、环境同防要求贯彻到位，压实行业责任和单位责任。要紧紧依靠人民群众打好人民战争，加强信息发布，主动回应社会关切，引导广大群众增强责任意识、自我防护意识，自觉承担防控责任和义务，落实个人、家庭等日常防护措施，推进加强免疫接种工作，筑牢群防群控防线。</w:t>
      </w:r>
    </w:p>
    <w:p>
      <w:pPr>
        <w:widowControl/>
        <w:spacing w:line="510" w:lineRule="exact"/>
        <w:ind w:firstLine="560" w:firstLineChars="200"/>
        <w:jc w:val="both"/>
        <w:rPr>
          <w:rFonts w:hint="default" w:ascii="宋体" w:hAnsi="宋体" w:eastAsia="宋体" w:cs="宋体"/>
          <w:sz w:val="28"/>
          <w:lang w:val="en-US" w:eastAsia="zh-CN"/>
        </w:rPr>
      </w:pPr>
      <w:r>
        <w:rPr>
          <w:rFonts w:hint="default" w:ascii="宋体" w:hAnsi="宋体" w:eastAsia="宋体" w:cs="宋体"/>
          <w:sz w:val="28"/>
          <w:lang w:val="en-US" w:eastAsia="zh-CN"/>
        </w:rPr>
        <w:t>会议指出，各级党委、政府和社会各方面要把思想和行动统一到党中央决策部署上来，自觉在思想上政治上行动上同党中央保持高度一致，克服麻痹思想、厌战情绪、侥幸心理、松劲心态，全面动员、全面部署，以时不我待的精神、分秒必争的行动抓实抓细疫情防控各项工作。各级党组织和广大党员、干部要继续冲锋在前、顽强拼搏，发挥战斗堡垒和先锋模范作用。对在抗疫斗争中涌现出来的先进典型和先进事迹，要加以宣传报道，以激励广大干部群众坚定信心、同舟共济、团结一心做好抗疫工作。</w:t>
      </w:r>
    </w:p>
    <w:p>
      <w:pPr>
        <w:widowControl/>
        <w:spacing w:line="510" w:lineRule="exact"/>
        <w:ind w:firstLine="560" w:firstLineChars="200"/>
        <w:jc w:val="both"/>
        <w:rPr>
          <w:rFonts w:ascii="方正小标宋_GBK" w:hAnsi="方正小标宋简体" w:eastAsia="方正小标宋_GBK" w:cs="方正小标宋简体"/>
          <w:b/>
          <w:bCs/>
          <w:sz w:val="28"/>
          <w:szCs w:val="28"/>
        </w:rPr>
      </w:pPr>
      <w:r>
        <w:rPr>
          <w:rFonts w:hint="default" w:ascii="宋体" w:hAnsi="宋体" w:eastAsia="宋体" w:cs="宋体"/>
          <w:sz w:val="28"/>
          <w:lang w:val="en-US" w:eastAsia="zh-CN"/>
        </w:rPr>
        <w:t>会议还研究了其他事项。</w:t>
      </w:r>
    </w:p>
    <w:p>
      <w:pPr>
        <w:widowControl/>
        <w:spacing w:before="156" w:beforeLines="50"/>
        <w:jc w:val="center"/>
        <w:rPr>
          <w:rFonts w:hint="eastAsia" w:ascii="黑体" w:hAnsi="黑体" w:eastAsia="黑体" w:cs="黑体"/>
          <w:b/>
          <w:bCs/>
          <w:sz w:val="36"/>
          <w:szCs w:val="36"/>
        </w:rPr>
      </w:pPr>
      <w:r>
        <w:rPr>
          <w:rFonts w:hint="eastAsia" w:ascii="黑体" w:hAnsi="黑体" w:eastAsia="黑体" w:cs="黑体"/>
          <w:b/>
          <w:bCs/>
          <w:sz w:val="36"/>
          <w:szCs w:val="36"/>
        </w:rPr>
        <w:t>习近平在庆祝中国国际贸易促进委员会建会70周年大会暨全球贸易投资促进峰会上的致辞（全文）</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（来源：新华网）</w:t>
      </w:r>
    </w:p>
    <w:p>
      <w:pPr>
        <w:widowControl/>
        <w:shd w:val="clear" w:color="auto" w:fill="FFFFFF"/>
        <w:spacing w:line="510" w:lineRule="exact"/>
        <w:jc w:val="both"/>
        <w:rPr>
          <w:rFonts w:ascii="宋体" w:hAnsi="宋体" w:eastAsia="宋体" w:cs="Times New Roman"/>
          <w:sz w:val="28"/>
        </w:rPr>
      </w:pPr>
      <w:r>
        <w:rPr>
          <w:rFonts w:ascii="宋体" w:hAnsi="宋体" w:eastAsia="宋体" w:cs="Times New Roman"/>
          <w:sz w:val="28"/>
        </w:rPr>
        <w:t>尊敬的各位国家元首、国际组织负责人，</w:t>
      </w:r>
    </w:p>
    <w:p>
      <w:pPr>
        <w:widowControl/>
        <w:shd w:val="clear" w:color="auto" w:fill="FFFFFF"/>
        <w:spacing w:line="510" w:lineRule="exact"/>
        <w:jc w:val="both"/>
        <w:rPr>
          <w:rFonts w:ascii="宋体" w:hAnsi="宋体" w:eastAsia="宋体" w:cs="Times New Roman"/>
          <w:sz w:val="28"/>
        </w:rPr>
      </w:pPr>
      <w:r>
        <w:rPr>
          <w:rFonts w:hint="default" w:ascii="宋体" w:hAnsi="宋体" w:eastAsia="宋体" w:cs="Times New Roman"/>
          <w:sz w:val="28"/>
        </w:rPr>
        <w:t>各位来宾，</w:t>
      </w:r>
    </w:p>
    <w:p>
      <w:pPr>
        <w:widowControl/>
        <w:shd w:val="clear" w:color="auto" w:fill="FFFFFF"/>
        <w:spacing w:line="510" w:lineRule="exact"/>
        <w:jc w:val="both"/>
        <w:rPr>
          <w:rFonts w:ascii="宋体" w:hAnsi="宋体" w:eastAsia="宋体" w:cs="Times New Roman"/>
          <w:sz w:val="28"/>
        </w:rPr>
      </w:pPr>
      <w:r>
        <w:rPr>
          <w:rFonts w:hint="default" w:ascii="宋体" w:hAnsi="宋体" w:eastAsia="宋体" w:cs="Times New Roman"/>
          <w:sz w:val="28"/>
        </w:rPr>
        <w:t>女士们，先生们，朋友们：</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大家好！很高兴同各位朋友“云端”相聚。首先，我谨对中国国际贸易促进委员会建会70周年，表示热烈的祝贺！对出席全球贸易投资促进峰会的各方嘉宾，表示诚挚的欢迎！对长期以来关心支持中国改革开放和现代化建设的海内外各界人士，表示衷心的感谢和美好的祝愿！</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中国贸促会1952年成立以来，立足中国、面向世界，为拉紧中外企业利益纽带、推动国际经贸往来、促进国家关系发展，发挥了重要作用。中国贸促会始终把服务中外企业作为立身之本，促进贸易和投资，推动制度型开放，在国际经贸仲裁、知识产权服务、商事调解等领域积极探索创新，同各国工商界加强沟通联系，为中外经贸合作牵线搭桥，积极推动经济全球化朝着更加开放、包容、普惠、平衡、共赢方向发展。中国贸促会70年的历程，是中国不断扩大对外开放的重要体现，也是各国企业共享发展机遇、实现互利共赢的重要见证。</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希望中国贸促会继续开拓奋进、追求卓越，织密服务企业网，扩大国际朋友圈，在推动高质量发展、构建新发展格局、推动建设开放型世界经济中再接再厉，争取更大成绩。</w:t>
      </w:r>
    </w:p>
    <w:p>
      <w:pPr>
        <w:widowControl/>
        <w:shd w:val="clear" w:color="auto" w:fill="FFFFFF"/>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5月18日，国家主席习近平在庆祝中国国际贸易促进委员会建会70周年大会暨全球贸易投资促进峰会上发表视频致辞。新华社记者 殷博古 摄</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女士们、先生们、朋友们！</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当前，百年变局和世纪疫情交织，经济全球化遭遇逆流，世界进入新的动荡变革期。各国工商界对和平发展的期盼更加殷切，对公平正义的呼声更加强烈，对合作共赢的追求更加迫切。我愿提出4点建议。</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第一，聚力战胜疫情。当前，新冠肺炎疫情反复延宕，传播速度加快，给人民生命安全和身体健康带来严重威胁，给世界经济发展带来严重影响。要坚持人民至上、生命至上，积极开展疫苗研发、生产、分配国际合作，加强全球公共卫生治理，共筑多重抗疫防线，推动建设人类卫生健康共同体。</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第二，重振贸易投资。要统筹疫情防控和经济发展，加强各国宏观经济政策协调，推动世界经济早日走出危机阴影。中方提出全球发展倡议，呼吁各方共同努力，全面推进联合国2030年可持续发展议程。要推动世界经济动力转换、方式转变、结构调整，使世界经济走上长期健康稳定发展轨道。要支持以世界贸易组织为核心的多边贸易体制，维护全球产业链供应链安全稳定，做大合作蛋糕，让发展成果更好惠及各国人民。</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第三，坚持创新驱动。要挖掘创新增长潜力，共同加强知识产权保护，在充分参与、凝聚共识的基础上制定规则，为科技发展打造开放、公平、公正、非歧视的环境。要深化创新交流合作，推动科技同经济深度融合，加强创新成果共享，努力打破制约知识、技术、人才等创新要素流动的壁垒，让创新源泉充分涌流。</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第四，完善全球治理。当今世界，各国前途命运紧密相连，在国际上搞“小圈子”只会把世界推向分裂和对抗。要坚持真正的多边主义，践行共商共建共享的全球治理观，动员全球资源，应对全球挑战，促进全球发展。要坚持对话而不对抗、拆墙而不筑墙、融合而不脱钩、包容而不排他，以公平正义为理念引领全球治理体系变革。</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我愿重申，中国扩大高水平开放的决心不会变，中国开放的大门只会越开越大。中国将持续打造市场化法治化国际化营商环境，高水平实施《区域全面经济伙伴关系协定》，推动高质量共建“一带一路”，为全球工商界提供更多市场机遇、投资机遇、增长机遇。</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女士们、先生们、朋友们！</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让我们携起手来，坚持和平、发展、合作、共赢，共同解决当前世界经济以及国际贸易和投资面临的问题，一起走向更加美好的未来！</w:t>
      </w:r>
    </w:p>
    <w:p>
      <w:pPr>
        <w:widowControl/>
        <w:shd w:val="clear" w:color="auto" w:fill="FFFFFF"/>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预祝大会取得圆满成功！</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120" w:afterAutospacing="0"/>
        <w:ind w:left="0" w:right="0" w:firstLine="0"/>
        <w:jc w:val="both"/>
        <w:rPr>
          <w:rFonts w:hint="default" w:ascii="Helvetica" w:hAnsi="Helvetica" w:eastAsia="Helvetica" w:cs="Helvetica"/>
          <w:i w:val="0"/>
          <w:iCs w:val="0"/>
          <w:caps w:val="0"/>
          <w:color w:val="404040"/>
          <w:spacing w:val="0"/>
          <w:sz w:val="21"/>
          <w:szCs w:val="21"/>
        </w:rPr>
      </w:pPr>
    </w:p>
    <w:p>
      <w:pPr>
        <w:widowControl/>
        <w:spacing w:before="100"/>
        <w:ind w:firstLine="2560" w:firstLineChars="800"/>
        <w:jc w:val="both"/>
        <w:rPr>
          <w:rFonts w:hint="eastAsia" w:ascii="Arial" w:hAnsi="Arial" w:eastAsia="宋体" w:cs="Times New Roman"/>
          <w:sz w:val="32"/>
        </w:rPr>
      </w:pPr>
    </w:p>
    <w:p>
      <w:pPr>
        <w:widowControl/>
        <w:spacing w:before="156" w:beforeLines="50" w:line="640" w:lineRule="exact"/>
        <w:jc w:val="both"/>
        <w:rPr>
          <w:rFonts w:ascii="方正小标宋简体" w:hAnsi="方正小标宋简体" w:eastAsia="方正小标宋简体" w:cs="方正小标宋简体"/>
          <w:b/>
          <w:bCs/>
          <w:sz w:val="36"/>
          <w:szCs w:val="36"/>
        </w:rPr>
      </w:pPr>
    </w:p>
    <w:p>
      <w:pPr>
        <w:widowControl/>
        <w:spacing w:before="156" w:beforeLines="50" w:line="640" w:lineRule="exact"/>
        <w:jc w:val="both"/>
        <w:rPr>
          <w:rFonts w:ascii="方正小标宋简体" w:hAnsi="方正小标宋简体" w:eastAsia="方正小标宋简体" w:cs="方正小标宋简体"/>
          <w:b/>
          <w:bCs/>
          <w:sz w:val="36"/>
          <w:szCs w:val="36"/>
        </w:rPr>
      </w:pPr>
    </w:p>
    <w:p>
      <w:pPr>
        <w:widowControl/>
        <w:spacing w:before="156" w:beforeLines="50" w:line="640" w:lineRule="exact"/>
        <w:jc w:val="both"/>
        <w:rPr>
          <w:rFonts w:ascii="方正小标宋简体" w:hAnsi="方正小标宋简体" w:eastAsia="方正小标宋简体" w:cs="方正小标宋简体"/>
          <w:b/>
          <w:bCs/>
          <w:sz w:val="36"/>
          <w:szCs w:val="36"/>
        </w:rPr>
      </w:pPr>
    </w:p>
    <w:p>
      <w:pPr>
        <w:widowControl/>
        <w:spacing w:before="156" w:beforeLines="50" w:line="640" w:lineRule="exact"/>
        <w:jc w:val="both"/>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ascii="方正小标宋简体" w:hAnsi="方正小标宋简体" w:eastAsia="方正小标宋简体" w:cs="方正小标宋简体"/>
          <w:b/>
          <w:bCs/>
          <w:sz w:val="36"/>
          <w:szCs w:val="36"/>
        </w:rPr>
      </w:pPr>
    </w:p>
    <w:p>
      <w:pPr>
        <w:widowControl/>
        <w:spacing w:before="156" w:beforeLines="50" w:line="640" w:lineRule="exact"/>
        <w:jc w:val="center"/>
        <w:rPr>
          <w:rFonts w:hint="eastAsia" w:ascii="黑体" w:hAnsi="黑体" w:eastAsia="黑体" w:cs="黑体"/>
          <w:b/>
          <w:bCs/>
          <w:sz w:val="36"/>
          <w:szCs w:val="36"/>
        </w:rPr>
      </w:pPr>
      <w:r>
        <w:rPr>
          <w:rFonts w:hint="eastAsia" w:ascii="黑体" w:hAnsi="黑体" w:eastAsia="黑体" w:cs="黑体"/>
          <w:b/>
          <w:bCs/>
          <w:sz w:val="36"/>
          <w:szCs w:val="36"/>
        </w:rPr>
        <w:t>习近平在金砖国家外长会晤开幕式上发表视频致辞</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（来源：新华网）</w:t>
      </w:r>
    </w:p>
    <w:p>
      <w:pPr>
        <w:widowControl/>
        <w:spacing w:line="510" w:lineRule="exact"/>
        <w:ind w:firstLine="560" w:firstLineChars="200"/>
        <w:jc w:val="both"/>
        <w:rPr>
          <w:rFonts w:hint="default" w:ascii="宋体" w:hAnsi="宋体" w:eastAsia="宋体" w:cs="宋体"/>
          <w:sz w:val="28"/>
        </w:rPr>
      </w:pPr>
      <w:r>
        <w:rPr>
          <w:rFonts w:hint="default" w:ascii="宋体" w:hAnsi="宋体" w:eastAsia="宋体" w:cs="宋体"/>
          <w:sz w:val="28"/>
        </w:rPr>
        <w:t>5月19日，国家主席习近平在金砖国家外长会晤开幕式上发表视频致辞。</w:t>
      </w:r>
    </w:p>
    <w:p>
      <w:pPr>
        <w:widowControl/>
        <w:spacing w:line="510" w:lineRule="exact"/>
        <w:ind w:firstLine="560" w:firstLineChars="200"/>
        <w:jc w:val="both"/>
        <w:rPr>
          <w:rFonts w:ascii="宋体" w:hAnsi="宋体" w:eastAsia="宋体" w:cs="宋体"/>
          <w:sz w:val="28"/>
        </w:rPr>
      </w:pPr>
      <w:r>
        <w:rPr>
          <w:rFonts w:hint="default" w:ascii="宋体" w:hAnsi="宋体" w:eastAsia="宋体" w:cs="宋体"/>
          <w:sz w:val="28"/>
        </w:rPr>
        <w:t>习近平指出，当前，百年变局和世纪疫情叠加影响，国际形势中不稳定、不确定、不安全因素日益突出。但是，和平与发展的时代主题没有变，各国人民对美好生活的追求没有变，国际社会同舟共济、合作共赢的历史使命也没有变。作为国际社会积极、向上、建设性力量，金砖国家应该坚定信念，直面风浪，以实际行动促进和平发展，维护公平正义，倡导民主自由，为处于动荡变革期的国际关系注入稳定性和正能量。</w:t>
      </w:r>
    </w:p>
    <w:p>
      <w:pPr>
        <w:widowControl/>
        <w:spacing w:line="510" w:lineRule="exact"/>
        <w:ind w:firstLine="560" w:firstLineChars="200"/>
        <w:jc w:val="both"/>
        <w:rPr>
          <w:rFonts w:hint="default" w:ascii="宋体" w:hAnsi="宋体" w:eastAsia="宋体" w:cs="宋体"/>
          <w:sz w:val="28"/>
        </w:rPr>
      </w:pPr>
      <w:r>
        <w:rPr>
          <w:rFonts w:hint="default" w:ascii="宋体" w:hAnsi="宋体" w:eastAsia="宋体" w:cs="宋体"/>
          <w:sz w:val="28"/>
        </w:rPr>
        <w:t>习近平强调，历史和现实告诉我们，以牺牲别国安全为代价，片面追求自身安全，只会造成新的矛盾和风险。为了促进世界安危与共，我前不久提出了全球安全倡议。金砖国家要加强政治互信和安全合作，就重大国际和地区问题密切沟通协调，照顾彼此核心利益和重大关切，相互尊重主权、安全、发展利益，反对霸权主义和强权政治，抵制冷战思维和集团对抗，共建人类安全共同体。</w:t>
      </w:r>
    </w:p>
    <w:p>
      <w:pPr>
        <w:widowControl/>
        <w:spacing w:line="510" w:lineRule="exact"/>
        <w:ind w:firstLine="560" w:firstLineChars="200"/>
        <w:jc w:val="both"/>
        <w:rPr>
          <w:rFonts w:hint="default" w:ascii="宋体" w:hAnsi="宋体" w:eastAsia="宋体" w:cs="宋体"/>
          <w:sz w:val="28"/>
        </w:rPr>
      </w:pPr>
      <w:r>
        <w:rPr>
          <w:rFonts w:hint="default" w:ascii="宋体" w:hAnsi="宋体" w:eastAsia="宋体" w:cs="宋体"/>
          <w:sz w:val="28"/>
        </w:rPr>
        <w:t>习近平强调，发展是新兴市场国家和发展中国家的共同任务。面对当前各种风险挑战，加强新兴市场国家和发展中国家团结合作，比以往任何时候都更为重要。五国要同更多新兴市场国家和发展中国家开展对话交流，增进理解互信，拉紧合作纽带，加深利益交融，让合作的蛋糕越做越大，让进步的力量越聚越强，为实现构建人类命运共同体的美好愿景作出更大贡献。</w:t>
      </w:r>
    </w:p>
    <w:p>
      <w:pPr>
        <w:jc w:val="both"/>
      </w:pPr>
    </w:p>
    <w:p>
      <w:pPr>
        <w:jc w:val="both"/>
      </w:pPr>
    </w:p>
    <w:p>
      <w:pPr>
        <w:widowControl/>
        <w:spacing w:before="156" w:beforeLines="50"/>
        <w:jc w:val="both"/>
        <w:rPr>
          <w:rFonts w:ascii="方正小标宋简体" w:hAnsi="方正小标宋简体" w:eastAsia="方正小标宋简体" w:cs="方正小标宋简体"/>
          <w:b/>
          <w:bCs/>
          <w:sz w:val="36"/>
          <w:szCs w:val="36"/>
        </w:rPr>
      </w:pPr>
    </w:p>
    <w:p>
      <w:pPr>
        <w:widowControl/>
        <w:spacing w:before="156" w:beforeLines="50"/>
        <w:jc w:val="center"/>
        <w:rPr>
          <w:rFonts w:hint="eastAsia" w:ascii="黑体" w:hAnsi="黑体" w:eastAsia="黑体" w:cs="黑体"/>
          <w:b/>
          <w:bCs/>
          <w:sz w:val="36"/>
          <w:szCs w:val="36"/>
        </w:rPr>
      </w:pPr>
      <w:r>
        <w:rPr>
          <w:rFonts w:hint="eastAsia" w:ascii="黑体" w:hAnsi="黑体" w:eastAsia="黑体" w:cs="黑体"/>
          <w:b/>
          <w:bCs/>
          <w:sz w:val="36"/>
          <w:szCs w:val="36"/>
        </w:rPr>
        <w:t>中共中央政治局召开会议 分析研究当前经济形势和经济工作 审议《国家“十四五”期间人才发展规划》 中共中央总书记习近平主持会议</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新华网）</w:t>
      </w:r>
    </w:p>
    <w:p>
      <w:pPr>
        <w:widowControl/>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中共中央政治局4月29日召开会议，分析研究当前经济形势和经济工作，审议《国家“十四五”期间人才发展规划》。中共中央总书记习近平主持会议。</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认为，今年以来，面对百年变局和世纪疫情相互叠加的复杂局面，在以习近平同志为核心的党中央坚强领导下，各地区各部门有力统筹疫情防控和经济社会发展，我国经济运行总体实现平稳开局，成功举办北京冬奥会、冬残奥会。成绩来之不易。</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指出，新冠肺炎疫情和乌克兰危机导致风险挑战增多，我国经济发展环境的复杂性、严峻性、不确定性上升，稳增长、稳就业、稳物价面临新的挑战。做好经济工作、切实保障和改善民生至关重要。要坚定信心、攻坚克难，确保党中央大政方针落实到位。</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强调，疫情要防住、经济要稳住、发展要安全，这是党中央的明确要求。要根据病毒变异和传播的新特点，高效统筹疫情防控和经济社会发展，坚定不移坚持人民至上、生命至上，坚持外防输入、内防反弹，坚持动态清零，最大程度保护人民生命安全和身体健康，最大限度减少疫情对经济社会发展的影响。</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要求，要加大宏观政策调节力度，扎实稳住经济，努力实现全年经济社会发展预期目标，保持经济运行在合理区间。要加快落实已经确定的政策，实施好退税减税降费等政策，用好各类货币政策工具。要抓紧谋划增量政策工具，加大相机调控力度，把握好目标导向下政策的提前量和冗余度。要全力扩大国内需求，发挥有效投资的关键作用，强化土地、用能、环评等保障，全面加强基础设施建设。要发挥消费对经济循环的牵引带动作用。要稳住市场主体，对受疫情严重冲击的行业、中小微企业和个体工商户实施一揽子纾困帮扶政策。要做好能源资源保供稳价工作，抓好春耕备耕工作。要切实保障和改善民生，稳定和扩大就业，组织好重要民生商品供应，保障城市核心功能运转，稳控安全生产形势，维护社会大局稳定。要坚持全国一盘棋，确保交通物流畅通，确保重点产业链供应链、抗疫保供企业、关键基础设施正常运转。</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强调，要有效管控重点风险，守住不发生系统性风险底线。要坚持房子是用来住的、不是用来炒的定位，支持各地从当地实际出发完善房地产政策，支持刚性和改善性住房需求，优化商品房预售资金监管，促进房地产市场平稳健康发展。要及时回应市场关切，稳步推进股票发行注册制改革，积极引入长期投资者，保持资本市场平稳运行。要促进平台经济健康发展，完成平台经济专项整改，实施常态化监管，出台支持平台经济规范健康发展的具体措施。</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指出，要坚持办好自己的事，加快构建新发展格局，坚定不移深化供给侧结构性改革，用改革的办法解决发展中的问题，加快实现高水平科技自立自强，建设强大而有韧性的国民经济循环体系。要坚持扩大高水平对外开放，积极回应外资企业来华营商便利等诉求，稳住外贸外资基本盘。</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强调，各级领导干部在工作中要有“时时放心不下”的责任感，担当作为，求真务实，防止各类“黑天鹅”、“灰犀牛”事件发生。各级党委和政府要团结带领广大干部群众齐心协力、顽强拼搏，以实际行动迎接党的二十大胜利召开。</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指出，编制《国家“十四五”期间人才发展规划》是党中央部署的一项重要工作，是落实中央人才工作会议精神的具体举措，也是国家“十四五”规划的一项重要专项规划。要全面加强党对人才工作的领导，牢固确立人才引领发展的战略地位，全方位培养引进用好人才。</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强调，要坚持重点布局、梯次推进，加快建设世界重要人才中心和创新高地。北京、上海、粤港澳大湾区要坚持高标准，努力打造成创新人才高地示范区。一些高层次人才集中的中心城市要采取有力措施，着力建设吸引和集聚人才的平台，加快形成战略支点和雁阵格局。要大力培养使用战略科学家，打造大批一流科技领军人才和创新团队，造就规模宏大的青年科技人才队伍，培养大批卓越工程师。要把人才培养的着力点放在基础研究人才的支持培养上，为他们提供长期稳定的支持和保障。要深化人才发展体制机制改革，为各类人才搭建干事创业的平台。各级党委（党组）要强化主体责任，完善党管人才工作格局，统筹推进人才工作重大举措落地生效，积极为用人主体和人才排忧解难，加强对人才的政治引领和政治吸纳，引导广大人才爱党报国、敬业奉献，胸怀祖国、服务人民。</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会议还研究了其他事项。</w:t>
      </w:r>
    </w:p>
    <w:p/>
    <w:p/>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widowControl/>
        <w:spacing w:before="300"/>
        <w:jc w:val="center"/>
        <w:rPr>
          <w:rFonts w:ascii="方正小标宋简体" w:hAnsi="方正小标宋简体" w:eastAsia="方正小标宋简体" w:cs="方正小标宋简体"/>
          <w:b/>
          <w:bCs/>
          <w:sz w:val="36"/>
          <w:szCs w:val="36"/>
        </w:rPr>
      </w:pPr>
    </w:p>
    <w:p>
      <w:pPr>
        <w:pStyle w:val="2"/>
        <w:keepNext w:val="0"/>
        <w:keepLines w:val="0"/>
        <w:widowControl/>
        <w:suppressLineNumbers w:val="0"/>
        <w:shd w:val="clear" w:fill="FFFFFF"/>
        <w:spacing w:before="360" w:beforeAutospacing="0" w:after="0" w:afterAutospacing="0" w:line="14" w:lineRule="atLeast"/>
        <w:ind w:left="0" w:right="0" w:firstLine="0"/>
        <w:jc w:val="center"/>
        <w:rPr>
          <w:rFonts w:hint="eastAsia" w:ascii="黑体" w:hAnsi="黑体" w:eastAsia="黑体" w:cs="黑体"/>
          <w:b/>
          <w:bCs/>
          <w:kern w:val="2"/>
          <w:sz w:val="36"/>
          <w:szCs w:val="36"/>
          <w:lang w:val="en-US" w:eastAsia="zh-CN" w:bidi="ar-SA"/>
        </w:rPr>
      </w:pPr>
      <w:r>
        <w:rPr>
          <w:rFonts w:hint="eastAsia" w:ascii="黑体" w:hAnsi="黑体" w:eastAsia="黑体" w:cs="黑体"/>
          <w:b/>
          <w:bCs/>
          <w:kern w:val="2"/>
          <w:sz w:val="36"/>
          <w:szCs w:val="36"/>
          <w:lang w:val="en-US" w:eastAsia="zh-CN" w:bidi="ar-SA"/>
        </w:rPr>
        <w:t>正确认识和把握我国发展重大理论和实践问题 中央经济工作会议在北京举行 习近平出席会议</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14" w:lineRule="atLeast"/>
        <w:ind w:left="0" w:right="0" w:firstLine="0"/>
        <w:jc w:val="center"/>
        <w:textAlignment w:val="auto"/>
        <w:rPr>
          <w:rFonts w:hint="eastAsia" w:ascii="黑体" w:hAnsi="黑体" w:eastAsia="黑体" w:cs="黑体"/>
          <w:b/>
          <w:bCs/>
          <w:sz w:val="36"/>
          <w:szCs w:val="36"/>
        </w:rPr>
      </w:pPr>
      <w:r>
        <w:rPr>
          <w:rFonts w:hint="eastAsia" w:ascii="黑体" w:hAnsi="黑体" w:eastAsia="黑体" w:cs="黑体"/>
          <w:b/>
          <w:bCs/>
          <w:kern w:val="2"/>
          <w:sz w:val="36"/>
          <w:szCs w:val="36"/>
          <w:lang w:val="en-US" w:eastAsia="zh-CN" w:bidi="ar-SA"/>
        </w:rPr>
        <w:t>并发表重要讲话</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新华网）</w:t>
      </w:r>
    </w:p>
    <w:p>
      <w:pPr>
        <w:widowControl/>
        <w:spacing w:line="510" w:lineRule="exact"/>
        <w:ind w:firstLine="560" w:firstLineChars="200"/>
        <w:jc w:val="both"/>
        <w:rPr>
          <w:rFonts w:ascii="宋体" w:hAnsi="宋体" w:eastAsia="宋体" w:cs="Times New Roman"/>
          <w:sz w:val="28"/>
        </w:rPr>
      </w:pPr>
      <w:r>
        <w:rPr>
          <w:rFonts w:hint="default" w:ascii="宋体" w:hAnsi="宋体" w:eastAsia="宋体" w:cs="Times New Roman"/>
          <w:sz w:val="28"/>
        </w:rPr>
        <w:t>进入新发展阶段，我国发展内外环境发生深刻变化，面临许多新的重大问题，需要正确认识和把握。这里，我重点讲几个问题。</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第一个问题：正确认识和把握实现共同富裕的战略目标和实践途径。“国之称富者，在乎丰民。”财富的创造和分配是各国都面对的重大问题。一些西方国家在社会财富不断增长的同时长期存在贫富悬殊、两极分化。有的拉美国家收入不算高，但分配差距很大。在我国社会主义制度下，既要不断解放和发展社会生产力，不断创造和积累社会财富，又要防止两极分化，切实推动人的全面发展、全体人民共同富裕取得更为明显的实质性进展。过去我们是低收入水平下的平均主义，改革开放后一部分地区、一部分人先富起来了，同时收入差距也逐步拉大，一些财富不当聚集给经济社会健康运行带来了风险挑战。</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共同富裕是中国特色社会主义的本质要求。共同富裕路子应当怎么走？我们正在进行探索。实现共同富裕的目标，首先要通过全国人民共同奋斗把“蛋糕”做大做好，然后通过合理的制度安排正确处理增长和分配关系，把“蛋糕”切好分好。这是一个长期的历史过程，我们要创造条件、完善制度，稳步朝着这个目标迈进。</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要在推动高质量发展中强化就业优先导向。就业是民生之本。要提高经济增长的就业带动力，不断促进就业量的扩大和质的提升。要支持中小微企业发展，发挥其就业主渠道作用。要吸取一些西方国家经济“脱实向虚”的教训，不断壮大实体经济，创造更多高质量就业岗位。要加大人力资本投入，提升教育质量，加强职业教育和技能培训，提高劳动者素质，更好适应高质量发展需要，切实防范规模性失业风险。</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要发挥分配的功能和作用。要处理好效率和公平关系，构建初次分配、再分配、三次分配协调配套的基础性制度安排。要坚持按劳分配为主体，提高劳动报酬在初次分配中的比重，完善按要素分配政策。要发挥再分配的调节作用，加大税收、社保、转移支付等的调节力度，提高精准性。要发挥好第三次分配作用，引导、支持有意愿有能力的企业和社会群体积极参与公益慈善事业，但不能搞道德绑架式“逼捐”。</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要完善公共服务政策制度体系。促进共同富裕，不能搞“福利主义”那一套。当年一些拉美国家搞民粹主义，高福利养了一批“懒人”和不劳而获者，结果国家财政不堪重负，落入“中等收入陷阱”，长期不能自拔。福利待遇上去了就下不来了，搞超出能力的“福利主义”是不可持续的，必然会带来严重的经济和政治问题！我们要坚持尽力而为、量力而行，重在提升公共服务水平，在教育、医疗、养老、住房等人民群众最关心的领域精准提供基本公共服务，兜住困难群众基本生活底线，不吊高胃口、不空头许诺。</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第二个问题：正确认识和把握资本的特性和行为规律。马克思、恩格斯没有设想社会主义条件下可以搞市场经济，当然也就无法预见社会主义国家如何对待资本。列宁、斯大林虽然领导了苏联社会主义建设，但当时苏联实行的是高度集中的计划经济体制，基本上没有遇到大规模资本问题。搞社会主义市场经济是我们党的一个伟大创造。既然是社会主义市场经济，就必然会产生各种形态的资本。资本主义社会的资本和社会主义社会的资本固然有很多不同，但资本都是要追逐利润的。“合天下之众者财，理天下之财者法。”我们要探索如何在社会主义市场经济条件下发挥资本的积极作用，同时有效控制资本的消极作用。近年来，由于认识不足、监管缺位，我国一些领域出现资本无序扩张，肆意操纵，牟取暴利。这就要求规范资本行为，趋利避害，既不让“资本大鳄”恣意妄为，又要发挥资本作为生产要素的功能。这是一个不容回避的重大政治和经济问题。</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实际工作中，要抓好以下几点。要为资本设置“红绿灯”。“红绿灯”适用于道路上行驶的所有交通工具，对待资本也一样，各类资本都不能横冲直撞。要防止有些资本野蛮生长。要反垄断、反暴利、反天价、反恶意炒作、反不正当竞争。要依法加强对资本的有效监管。社会主义市场经济是法治经济，资本活动要依法进行。遏制资本无序扩张，不是不要资本，而是要资本有序发展。相关法律法规不健全的要抓紧完善，已有法律法规的要严格执法监管。要支持和引导资本规范健康发展。要坚持和完善社会主义基本经济制度，毫不动摇巩固和发展公有制经济，毫不动摇鼓励、支持、引导非公有制经济发展，促进非公有制经济健康发展和非公有制经济人士健康成长。</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第三个问题：正确认识和把握初级产品供给保障。对我们这样一个大国来说，保障好初级产品供给是一个重大的战略性问题。必须加强战略谋划，及早作出调整，确保供给安全。</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要坚持节约优先。“取之有制、用之有节则裕，取之无制、用之不节则乏。”要实施全面节约战略，推进各领域节约行动。在生产领域，要推进资源全面节约、集约、循环利用，降低单位产品能耗物耗，加快制造业技术改造，提高投入产出效率。在消费领域，要增强全民节约意识，倡导简约适度、绿色低碳的生活方式，反对奢侈浪费和过度消费，深入开展“光盘”等粮食节约行动，广泛开展创建绿色机关、绿色家庭、绿色社区、绿色出行等行动。</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要增强国内资源生产保障能力。要加大勘查力度，实施新一轮找矿突破战略行动，提高海洋资源、矿产资源开发保护水平。要明确重要能源资源国内生产自给的战略底线，发挥国有企业支撑托底作用，加快油气等资源先进开采技术开发应用。要加强国家战略物资储备制度建设，在关键时刻发挥保底线的调节作用。要推行垃圾分类和资源化，扩大国内固体废弃物的使用，加快构建废弃物循环利用体系。</w:t>
      </w:r>
    </w:p>
    <w:p>
      <w:pPr>
        <w:widowControl/>
        <w:spacing w:line="510" w:lineRule="exact"/>
        <w:ind w:firstLine="560" w:firstLineChars="200"/>
        <w:jc w:val="both"/>
        <w:rPr>
          <w:rFonts w:ascii="宋体" w:hAnsi="宋体" w:eastAsia="宋体" w:cs="Times New Roman"/>
          <w:sz w:val="28"/>
        </w:rPr>
      </w:pPr>
      <w:r>
        <w:rPr>
          <w:rFonts w:hint="eastAsia" w:ascii="宋体" w:hAnsi="宋体" w:eastAsia="宋体" w:cs="Times New Roman"/>
          <w:sz w:val="28"/>
        </w:rPr>
        <w:t>2022年4月10日至13日，中共中央总书记、国家主席、中央军委主席习近平在海南考察。这是11日下午，习近平在五指山市水满乡毛纳村向村民们挥手致意。 新华社记者 李学仁/摄</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要优化海外资源保障能力。要以互利共赢的方式充分利用国际国内两个市场、两种资源，在有效防范对外投资风险的前提下加强同有关国家的能源资源合作，扩大海外优质资源权益。</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这里，我要特别强调农产品供给安全问题。从最新的国土调查结果看，耕地面积还在减少，一些地方的基本农田不种粮食种果树，或者其他高附加值作物。我反复讲，中国人的饭碗任何时候都要牢牢端在自己手中，我们的饭碗应该主要装中国粮。要把提高农业综合生产能力放在更加突出的位置，持续推进高标准农田建设，深入实施种业振兴行动，提高农机装备水平，保障种粮农民合理收益，确保口粮绝对安全、谷物基本自给，提高油料、大豆产能和自给率。</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第四个问题：正确认识和把握防范化解重大风险。上世纪90年代以来，我国有效应对了亚洲金融危机、国际金融危机、新冠肺炎疫情等重大考验。现在，我国经济金融领域风险隐患很多，但总体可控。要坚持底线思维。古人说：“祸几始作，当杜其萌；疾证方形，当绝其根。”我们要发挥好党的领导和我国社会主义制度优势，见微知著，抓早抓小，着力避免发生重大风险或危机。</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前一阶段，我们有效处置了影子银行风险、互联网金融风险。同时，也要看到，新的风险仍在发生，“黑天鹅”、“灰犀牛”事件不断。分析这些现象，有几个重要原因。一是长期累积的结果。“三期叠加”影响还没有结束，前期风险仍要消化。二是监管能力和制度缺陷。对金融机构公司治理问题严重失察，金融监管能力和水平不适应。对地方债务管理松弛，有的地方变相违规举债，债务负担持续增加。三是借债人野蛮行为。一些大企业盲目冲动，非理性多元化扩张，过度依赖金融杠杆，产业资本过度进入金融行业。一些股东和实际控制人违法违规经营管理金融企业，存在内部人控制、大股东操纵，财务造假，大肆挪用资金。四是官商勾结和腐败行为。一些金融机构负责人和政府官员失职渎职、贪污腐败、中饱私囊，慷国家之慨，造成重大损失。五是经济周期变化。经济增速下行使原本隐藏的各类风险水落石出，局部风险引发系统风险的概率加大，以企业资不抵债为特征的风险突出。</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下一步，要继续按照稳定大局、统筹协调、分类施策、精准拆弹的基本方针，抓好风险处置工作。要依法合规，加强金融法治建设，探索建立定期修法制度。要压实责任，“谁家孩子谁抱”，压实地方党政同责，负责属地维稳和化解风险；压实金融监管、行业主管、纪检监察等部门责任，按照各自职责推动风险化解；压实企业自救主体责任，制定可行的风险化解方案。要强化能力建设，提升监管科技水平，补齐监管短板，加强金融监管干部队伍建设。要有充足资源，抓紧设立金融稳定保障基金，发挥存款保险制度和行业保障基金在风险处置中的作用，研究制定促进金融机构兼并收购和化解不良资产的支持政策。地方要主动盘活存量资产，化解风险。企业股东要首先承担风险损失，直至股本清零。要各方广泛配合，金融业建立一体化风险处置机制，充分授权，统筹协调，提高跨市场跨行业统筹应对能力。</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对一些房地产企业的风险要格外重视。各地要切实担起责任、强化监管，守住不发生系统性风险的底线，保持房地产市场平稳健康发展。</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第五个问题：正确认识和把握碳达峰碳中和。推进碳达峰碳中和是党中央经过深思熟虑作出的重大战略决策，是我们对国际社会的庄严承诺，也是推动高质量发展的内在要求。近来在实际工作中出现一些问题，有的搞“碳冲锋”，有的搞“一刀切”、运动式“减碳”，甚至出现“拉闸限电”现象，这些都不符合党中央要求。绿色低碳发展是经济社会发展全面转型的复杂工程和长期任务，能源结构、产业结构调整不可能一蹴而就，更不能脱离实际。如果传统能源逐步退出不是建立在新能源安全可靠的替代基础上，就会对经济发展和社会稳定造成冲击。减污降碳是经济结构调整的有机组成部分，要先立后破、通盘谋划。</w:t>
      </w:r>
    </w:p>
    <w:p>
      <w:pPr>
        <w:widowControl/>
        <w:spacing w:line="510" w:lineRule="exact"/>
        <w:ind w:firstLine="560" w:firstLineChars="200"/>
        <w:jc w:val="both"/>
        <w:rPr>
          <w:rFonts w:hint="default" w:ascii="宋体" w:hAnsi="宋体" w:eastAsia="宋体" w:cs="Times New Roman"/>
          <w:sz w:val="28"/>
        </w:rPr>
      </w:pPr>
      <w:r>
        <w:rPr>
          <w:rFonts w:hint="default" w:ascii="宋体" w:hAnsi="宋体" w:eastAsia="宋体" w:cs="Times New Roman"/>
          <w:sz w:val="28"/>
        </w:rPr>
        <w:t>我在中央财经委员会第九次会议上对“双碳”工作作了全面部署，强调要坚持全国统筹、节约优先、双轮驱动、内外畅通、防范风险的原则。党中央已经出台做好碳达峰碳中和工作的意见，批准了碳达峰行动方案。实现碳达峰碳中和目标要坚定不移，但不可能毕其功于一役，要坚持稳中求进，逐步实现。要立足国情，以煤为主是我们的基本国情，实现碳达峰必须立足这个实际。在抓好煤炭清洁高效利用的同时，加快煤电机组灵活性改造，发展可再生能源，推动煤炭和新能源优化组合，增加新能源消纳能力。要狠抓绿色低碳技术攻关，加快先进技术推广应用。要科学考核，完善能耗“双控”制度，创造条件尽早实现能耗“双控”向碳排放总量和强度“双控”转变，加快形成减污降碳的激励约束机制。各地区各有关部门要统筹做好“双控”、“双碳”工作，防止简单层层分解。要确保能源供应，实现多目标平衡，多渠道增加能源供应，大企业特别是国有企业要带头保供稳价，决不允许再次发生大面积“拉闸限电”这类重大事件。要深入推动能源革命，促进能源消费、供给、技术、体制改革，加强国际合作，加快建设能源强国。</w:t>
      </w:r>
    </w:p>
    <w:p>
      <w:pPr>
        <w:widowControl/>
        <w:shd w:val="clear" w:color="auto" w:fill="FFFFFF"/>
        <w:spacing w:line="540" w:lineRule="atLeast"/>
        <w:ind w:firstLine="540"/>
        <w:jc w:val="both"/>
        <w:rPr>
          <w:rFonts w:hint="eastAsia" w:ascii="Helvetica" w:hAnsi="Helvetica" w:eastAsia="宋体" w:cs="Helvetica"/>
          <w:color w:val="404040"/>
          <w:kern w:val="0"/>
          <w:sz w:val="27"/>
          <w:szCs w:val="27"/>
        </w:rPr>
      </w:pPr>
    </w:p>
    <w:p>
      <w:pPr>
        <w:widowControl/>
        <w:shd w:val="clear" w:color="auto" w:fill="FFFFFF"/>
        <w:spacing w:line="540" w:lineRule="atLeast"/>
        <w:ind w:firstLine="540"/>
        <w:jc w:val="both"/>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hd w:val="clear" w:color="auto" w:fill="FFFFFF"/>
        <w:spacing w:line="540" w:lineRule="atLeast"/>
        <w:ind w:firstLine="540"/>
        <w:jc w:val="left"/>
        <w:rPr>
          <w:rFonts w:hint="eastAsia" w:ascii="Helvetica" w:hAnsi="Helvetica" w:eastAsia="宋体" w:cs="Helvetica"/>
          <w:color w:val="404040"/>
          <w:kern w:val="0"/>
          <w:sz w:val="27"/>
          <w:szCs w:val="27"/>
        </w:rPr>
      </w:pPr>
    </w:p>
    <w:p>
      <w:pPr>
        <w:widowControl/>
        <w:spacing w:before="300"/>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郑栅洁在省委全面依法治省委员会第五次会议上强调</w:t>
      </w:r>
    </w:p>
    <w:p>
      <w:pPr>
        <w:widowControl/>
        <w:spacing w:before="300"/>
        <w:jc w:val="center"/>
        <w:rPr>
          <w:rFonts w:hint="eastAsia" w:ascii="黑体" w:hAnsi="黑体" w:eastAsia="黑体" w:cs="黑体"/>
          <w:b/>
          <w:bCs/>
          <w:sz w:val="36"/>
          <w:szCs w:val="36"/>
        </w:rPr>
      </w:pPr>
      <w:r>
        <w:rPr>
          <w:rFonts w:hint="eastAsia" w:ascii="黑体" w:hAnsi="黑体" w:eastAsia="黑体" w:cs="黑体"/>
          <w:b/>
          <w:bCs/>
          <w:sz w:val="36"/>
          <w:szCs w:val="36"/>
        </w:rPr>
        <w:t>深入学习贯彻习近平法治思想  推动法治安徽建设</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走在全国前列</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安徽日报》）</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5月7日上午，省委全面依法治省委员会召开第五次会议。省委书记、省委全面依法治省委员会主任郑栅洁主持会议并讲话。省领导张韵声、丁向群、郭强、汪一光、陶明伦、刘明波、王翠凤、董开军、陈武和省军区副政委南晓敏出席会议。</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传达学习了习近平法治思想和中央有关会议精神，审议了省人大常委会2022年立法工作计划和省政府2022年规章制定计划，听取了部分省辖市和省直单位主要负责同志2021年法治建设第一责任人履职情况报告，完成了省委第三届法律顾问聘任。</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在讲话中指出，去年以来，省委深入学习贯彻习近平法治思想，一体推进法治安徽、法治政府、法治社会建设，目标引领更加明确，任务落实更加有力，重点改革更加深入，法治基础更加牢固，全面依法治省工作取得新进展、新成效。但也要清醒看到，工作中还有不足，必须坚持问题导向，采取针对性措施，抓重点、补短板、强弱项，不断提升全面依法治省工作水平，推动法治安徽建设走在全国前列。</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今年是党的二十大召开之年，做好全面依法治省工作责任重大、意义重大。要以中央依法治国办督察反馈问题整改为抓手，精准施策、靶向发力，全面推进科学立法、严格执法、公正司法、全民守法，加快建设更高水平的法治安徽。要立良法，强化高质量制度供给，突出急用先行、回应关切、解决问题、务实管用，聚焦重点领域加快配套性、创制性地方立法，注重“大块头”与“小切口”相结合，提高地方立法质效，让立法供给与立法需求相适应、相匹配。要优环境，坚持高标准依法行政，把政府活动全部纳入法治轨道，完善重大行政决策机制和程序，健全守信践诺机制，深化综合行政执法改革，开展打造法治化营商环境专项行动，实施“法治为民办实事”项目，持续提升公信力、执行力、服务力。要守底线，推进高效能公正司法，深化司法责任制综合配套改革，提高司法办案质量和效率，健全司法机关分工负责、配合协同、规范高效的监督制约体系，依法打击执法司法领域腐败行为，让公平正义更可视、可评、可感。要筑基石，建设高水平法治社会，深入开展“八五”普法，完善矛盾纠纷多元化解机制，推动公共法律服务资源向农村社区延伸、向基层一线下沉、向弱势群体覆盖。</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要压紧压实各级党委（党组）法治建设领导责任，严格落实党政主要负责人法治建设第一责任人职责，提升“关键少数”述法成效。要发挥法治督察利剑作用，及时发现短板、纠正偏差。要巩固政法队伍教育整顿成果，深化执法司法人员管理体制改革，优化公共法律服务队伍结构，发挥好党政机关法律顾问作用，培养造就一批理想信念坚定、家国情怀强烈、法学根底扎实的法治人才。要强化机构建设，优化整合法治领域各类信息系统、数据、网络平台，加强基层单位经费、装备等基本保障，打通工作落地的“最后一公里”，以实际行动迎接党的二十大胜利召开。</w:t>
      </w:r>
    </w:p>
    <w:p>
      <w:pPr>
        <w:widowControl/>
        <w:spacing w:before="300"/>
        <w:rPr>
          <w:rFonts w:ascii="方正小标宋_GBK" w:hAnsi="方正小标宋简体" w:eastAsia="方正小标宋_GBK" w:cs="方正小标宋简体"/>
          <w:b/>
          <w:bCs/>
          <w:sz w:val="28"/>
          <w:szCs w:val="28"/>
        </w:rPr>
      </w:pPr>
    </w:p>
    <w:p>
      <w:pPr>
        <w:widowControl/>
        <w:spacing w:before="300"/>
        <w:rPr>
          <w:rFonts w:ascii="方正小标宋_GBK" w:hAnsi="方正小标宋简体" w:eastAsia="方正小标宋_GBK" w:cs="方正小标宋简体"/>
          <w:b/>
          <w:bCs/>
          <w:sz w:val="28"/>
          <w:szCs w:val="28"/>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郑栅洁在调研高校党建及意识形态工作时强调</w:t>
      </w:r>
    </w:p>
    <w:p>
      <w:pPr>
        <w:widowControl/>
        <w:spacing w:before="300"/>
        <w:jc w:val="center"/>
        <w:rPr>
          <w:rFonts w:hint="eastAsia" w:ascii="黑体" w:hAnsi="黑体" w:eastAsia="黑体" w:cs="黑体"/>
          <w:b/>
          <w:bCs/>
          <w:sz w:val="36"/>
          <w:szCs w:val="36"/>
        </w:rPr>
      </w:pPr>
      <w:r>
        <w:rPr>
          <w:rFonts w:hint="eastAsia" w:ascii="黑体" w:hAnsi="黑体" w:eastAsia="黑体" w:cs="黑体"/>
          <w:b/>
          <w:bCs/>
          <w:sz w:val="36"/>
          <w:szCs w:val="36"/>
        </w:rPr>
        <w:t>用心用力敢于负责  全面提升思想政治工作质量</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安徽日报》）</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5月7日下午，省委书记郑栅洁赴安徽建筑大学、安徽医科大学调研高校党建及意识形态工作。他强调，要深入学习贯彻习近平总书记关于教育的重要论述特别是在中国人民大学考察时的重要讲话精神，坚持和加强党对高校的全面领导，用心用力、敢于负责、较真碰硬，守住意识形态阵地，全面提升思想政治工作质量，为党的二十大胜利召开创造安全稳定的政治社会环境。省领导张西明、丁向群、郭强陪同。</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安徽建筑大学是一所以土建类学科专业为特色的多科性大学。郑栅洁来到校史馆，结合展板、图片和展品，听取学校总体情况以及党建、意识形态等工作情况介绍。“有什么突出问题？”“有没有风险隐患？”“学生关切有哪些？”郑栅洁不时询问，他指出，高校处在意识形态工作的前沿阵地，要全面掌握学生的思想动态，及时发现和解决苗头性、倾向性问题，牢牢把握工作主导权。听说学校发挥专业特长、积极融入新型城镇化建设，郑栅洁要求把学校建设与地方发展结合起来，聚焦群众所需所盼，在智慧城市、装配式建筑、先进建筑材料以及乡村振兴等方面发挥更大作用，不断增强服务经济社会发展能力。</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在安徽医科大学，郑栅洁走进实验实训中心，详细了解学校发展历程、党建工作和新校区规划建设等情况，现场观摩学校素质拓展品牌“人人会急救”技能培训，要求坚持“党建+业务”，推进“双带头人”队伍建设，深化校园文明创建活动，关心关爱家庭困难学生，有效破解师生急难愁盼问题，增强基层党建工作的针对性、实效性。会议室里，围绕“思政课程、课程思政同向同行”正在集体备课，郑栅洁与老师们互动交流，他说，讲好思政课不容易，要善于用学生喜爱并接受的表达和活动方式，用数据、案例和事实说话，把道理讲深、讲透、讲活，真正融会贯通、入脑入心。</w:t>
      </w:r>
    </w:p>
    <w:p>
      <w:pPr>
        <w:widowControl/>
        <w:spacing w:line="510" w:lineRule="exact"/>
        <w:ind w:firstLine="560" w:firstLineChars="200"/>
        <w:jc w:val="both"/>
        <w:rPr>
          <w:rFonts w:hint="eastAsia" w:ascii="宋体" w:hAnsi="宋体" w:eastAsia="宋体" w:cs="Times New Roman"/>
          <w:sz w:val="28"/>
          <w:lang w:eastAsia="zh-CN"/>
        </w:rPr>
      </w:pPr>
      <w:r>
        <w:rPr>
          <w:rFonts w:hint="eastAsia" w:ascii="宋体" w:hAnsi="宋体" w:eastAsia="宋体" w:cs="Times New Roman"/>
          <w:sz w:val="28"/>
        </w:rPr>
        <w:t>调研中，郑栅洁强调，要坚持立德树人，牢牢把握社会主义办学方向，在道路、制度等问题上头脑特别清醒、立场特别坚定，切实解决好“为谁培养人、培养什么人、怎样培养人”的根本问题。要加强思政教育，配齐建强专职思政课教师和专职辅导员队伍，抓好师德师风建设，引导广大青年学生听党话、跟党走。要强化风险防范，严格意识形态阵地日常管理和校园安全管理，抓好常态化疫情防控，防止各类“黑天鹅”“灰犀牛”事件发生。要落实高校党委主体责任和党委书记第一责任人责任，勇于负责、敢于斗争，抓实抓细基层基础工作，全面提升党建工作质量。要坚持党建引领发展，优化学科专业和人才培养布局，推进人才对外合作交流，集中优势力量争创一批在全国叫得响、立得住、排得上的专业学科，加快推进“双一流”和地方高水平大学建设</w:t>
      </w:r>
      <w:r>
        <w:rPr>
          <w:rFonts w:hint="eastAsia" w:ascii="宋体" w:hAnsi="宋体" w:eastAsia="宋体" w:cs="Times New Roman"/>
          <w:sz w:val="28"/>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方正小标宋_GBK" w:hAnsi="方正小标宋简体" w:eastAsia="方正小标宋_GBK" w:cs="方正小标宋简体"/>
          <w:b/>
          <w:bCs/>
          <w:kern w:val="2"/>
          <w:sz w:val="28"/>
          <w:szCs w:val="28"/>
          <w:lang w:val="en-US" w:eastAsia="zh-CN" w:bidi="ar-SA"/>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省委常委会会议强调</w:t>
      </w:r>
    </w:p>
    <w:p>
      <w:pPr>
        <w:widowControl/>
        <w:spacing w:before="300"/>
        <w:jc w:val="center"/>
        <w:rPr>
          <w:rFonts w:hint="eastAsia" w:ascii="黑体" w:hAnsi="黑体" w:eastAsia="黑体" w:cs="黑体"/>
          <w:b/>
          <w:bCs/>
          <w:sz w:val="36"/>
          <w:szCs w:val="36"/>
          <w:lang w:val="en-US" w:eastAsia="zh-CN"/>
        </w:rPr>
      </w:pPr>
      <w:r>
        <w:rPr>
          <w:rFonts w:hint="eastAsia" w:ascii="黑体" w:hAnsi="黑体" w:eastAsia="黑体" w:cs="黑体"/>
          <w:b/>
          <w:bCs/>
          <w:sz w:val="36"/>
          <w:szCs w:val="36"/>
        </w:rPr>
        <w:t>认真学习贯彻习近平总书记重要讲话指示精神</w:t>
      </w:r>
      <w:r>
        <w:rPr>
          <w:rFonts w:hint="eastAsia" w:ascii="黑体" w:hAnsi="黑体" w:eastAsia="黑体" w:cs="黑体"/>
          <w:b/>
          <w:bCs/>
          <w:sz w:val="36"/>
          <w:szCs w:val="36"/>
          <w:lang w:val="en-US" w:eastAsia="zh-CN"/>
        </w:rPr>
        <w:t xml:space="preserve"> </w:t>
      </w:r>
      <w:r>
        <w:rPr>
          <w:rFonts w:hint="eastAsia" w:ascii="黑体" w:hAnsi="黑体" w:eastAsia="黑体" w:cs="黑体"/>
          <w:b/>
          <w:bCs/>
          <w:sz w:val="36"/>
          <w:szCs w:val="36"/>
        </w:rPr>
        <w:t>抓紧抓实疫情防控工作加快全面推进乡村振兴</w:t>
      </w:r>
      <w:r>
        <w:rPr>
          <w:rFonts w:hint="eastAsia" w:ascii="黑体" w:hAnsi="黑体" w:eastAsia="黑体" w:cs="黑体"/>
          <w:b/>
          <w:bCs/>
          <w:sz w:val="36"/>
          <w:szCs w:val="36"/>
          <w:lang w:val="en-US" w:eastAsia="zh-CN"/>
        </w:rPr>
        <w:t xml:space="preserve"> </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郑栅洁主持会议</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安徽日报》）</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5月9日上午，省委书记郑栅洁主持召开省委常委会会议，传达学习习近平总书记在5月5日中央政治局常委会会议上的重要讲话精神，研究部署我省疫情防控重点工作；传达学习习近平总书记关于巩固拓展脱贫攻坚成果同乡村振兴有效衔接的一系列重要讲话指示和全国有关会议、中办国办有关通报精神，审定我省2021年度巩固拓展脱贫攻坚成果同乡村振兴有效衔接考核评估结果；传达学习习近平总书记在中国人民大学考察时的重要讲话精神和致首届全民阅读大会的贺信精神，研究部署我省贯彻落实工作，确保党中央决策部署在安徽落地落实，以优异成绩迎接党的二十大胜利召开。</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指出，要认真贯彻落实习近平总书记重要讲话指示精神，坚持人民至上、生命至上，坚持外防输入、内防反弹，坚持“动态清零”总方针不犹豫不动摇，落实“四早”要求，压实“四方责任”，以时不我待的精神、分秒必争的行动抓实抓细疫情防控各项工作，坚决筑牢疫情防控屏障，坚决巩固住来之不易的疫情防控成果，坚决守住不出现疫情规模性反弹底线。要突出以快制快，细化完善应检尽检、应隔尽隔、应收尽收、应治尽治工作机制，切实将感染者和风险人群及时排查出、管控住。要突出联防联控，加强防控能力建设，全力以赴支持上海打赢大上海保卫战，加大省内统筹力度，做好人力物资储备工作，建立健全守住底线的刚性需求清单和综合平衡的统筹调剂清单。要突出精准精细，及时完善防控和保障措施，结合实际加大疫苗和药物科研攻关力度，加快完善生活物资供应配送体系，加大招商引资力度，保持经济社会平稳运行。要突出抓早抓小，从严落实常态化疫情防控举措，坚持入皖即管，狠抓重点场所防控和重点人群监测，压实口岸防控专班责任，做到人、物、环境同防。要突出群防群控，鼓励支持社会力量参与疫情防控，引导人民群众自觉承担防控责任和义务，积极回应社会关切。各级党委、政府特别是一把手要守土有责、守土尽责，各级党组织和广大党员干部要继续冲锋在前、顽强拼搏，充分发挥战斗堡垒和先锋模范作用。要及时宣传报道在抗疫斗争中涌现出来的先进典型和先进事迹，激励广大干部群众坚定信心、同舟共济、团结一心打好人民战争。</w:t>
      </w:r>
    </w:p>
    <w:p>
      <w:pPr>
        <w:widowControl/>
        <w:spacing w:line="510" w:lineRule="exact"/>
        <w:ind w:firstLine="560" w:firstLineChars="200"/>
        <w:jc w:val="both"/>
        <w:rPr>
          <w:rFonts w:hint="eastAsia" w:ascii="宋体" w:hAnsi="宋体" w:eastAsia="宋体" w:cs="Times New Roman"/>
          <w:sz w:val="28"/>
          <w:lang w:eastAsia="zh-CN"/>
        </w:rPr>
      </w:pPr>
      <w:r>
        <w:rPr>
          <w:rFonts w:hint="eastAsia" w:ascii="宋体" w:hAnsi="宋体" w:eastAsia="宋体" w:cs="Times New Roman"/>
          <w:sz w:val="28"/>
        </w:rPr>
        <w:t>会议强调，习近平总书记关于巩固拓展脱贫攻坚成果同乡村振兴有效衔接的一系列重要讲话指示，高瞻远瞩、内涵丰富，要认真学习领会，坚决贯彻落实。过去一年，全省各级各部门聚焦“守底线、抓衔接、促振兴”，严格落实“四个不摘”要求，脱贫成果有力巩固，工作衔接平稳有序，没有发生规模性返贫，全面推进乡村振兴实现良好开局。要持续巩固拓展脱贫攻坚成果，把增加脱贫群众收入作为根本措施，把促进脱贫县加快发展作为主攻方向，深入推进“五大帮扶”，强化防止返贫动态监测，加大对20个省级乡村振兴重点帮扶县支持力度，不断缩小收入差距、发展差距，让脱贫群众生活更上一层楼。要加快全面推进乡村振兴，把工作对象转向所有农民、工作任务转向推进乡村“五大振兴”、工作举措转向促进发展，以深入实施“两强一增”行动计划为引领，高质量抓好乡村发展、乡村建设、乡村治理等重点工作，持续深化“三农”领域作风建设，确保全面推进乡村振兴见实效、上台阶，让广大农民过上更加美好的生活</w:t>
      </w:r>
      <w:r>
        <w:rPr>
          <w:rFonts w:hint="eastAsia" w:ascii="宋体" w:hAnsi="宋体" w:eastAsia="宋体" w:cs="Times New Roman"/>
          <w:sz w:val="28"/>
          <w:lang w:eastAsia="zh-CN"/>
        </w:rPr>
        <w:t>。</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指出，习近平总书记在中国人民大学考察时的重要讲话精神，充分体现了对教育工作的高度重视、对广大青年的殷切期望，要深入学习领会、抓好贯彻落实。要加强高校党建工作，优化高校政治生态，维护高校安全稳定，把党的领导落实到办学治校全过程。要发挥思政课立德树人关键课程作用，突出政治性、针对性、实效性，创新教育形式和教学载体，推出更多适合青少年学习的精品课程，让学生真心喜爱、终身受益。要推动高校哲学社会科学繁荣发展，发挥马克思主义引领作用，培养一批有影响力的学科带头人，打造一批有特色的优势学科。要加快高素质教师队伍建设，巩固师德专题教育和高校师德师风专项治理成果，引导广大教师做学生为学、为事、为人的大先生。</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强调，要认真学习贯彻习近平总书记致首届全民阅读大会贺信精神，进一步加强阅读引领，丰富文化供给，完善服务体系，扎实开展主题阅读活动，建强用好中国黄山书会、省直机关读书月、惠民读书月、江淮读书月等阅读品牌，精心谋划一批重大文化出版、重点文化典籍整理出版项目，持续实施亲子阅读、书香校园等工程，推进城市阅读空间和出版物农村发行网点建设，推动传统阅读与数字阅读相互融合，让安徽大地书香四溢、全民阅读蔚然成风。</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会议还研究了其他事项。</w:t>
      </w:r>
    </w:p>
    <w:p>
      <w:pPr>
        <w:widowControl/>
        <w:spacing w:before="100"/>
        <w:ind w:firstLine="2560" w:firstLineChars="800"/>
        <w:jc w:val="left"/>
        <w:rPr>
          <w:rFonts w:hint="eastAsia" w:ascii="Arial" w:hAnsi="Arial" w:eastAsia="宋体" w:cs="Times New Roman"/>
          <w:sz w:val="32"/>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widowControl/>
        <w:shd w:val="clear" w:color="auto" w:fill="FFFFFF"/>
        <w:spacing w:line="540" w:lineRule="atLeast"/>
        <w:jc w:val="left"/>
        <w:rPr>
          <w:rFonts w:hint="eastAsia" w:ascii="Helvetica" w:hAnsi="Helvetica" w:eastAsia="宋体" w:cs="Helvetica"/>
          <w:color w:val="404040"/>
          <w:kern w:val="0"/>
          <w:sz w:val="27"/>
          <w:szCs w:val="27"/>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追忆光荣岁月 铭记党的教诲 激扬青春梦想</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安徽省“喜迎二十大、永远跟党走、奋进新征程”</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主题团日活动在合肥举行</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安徽日报》）</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5月14日上午，安徽省“喜迎二十大、永远跟党走、奋进新征程”主题团日活动在合肥举行。省委书记郑栅洁出席活动并讲话。他强调，要深入学习贯彻习近平总书记在庆祝中国共产主义青年团成立100周年大会上的重要讲话精神，激励广大青年以更加昂扬的姿态奋进新征程、建功新时代，在加快建设现代化美好安徽中奋力书写无愧于党、无愧于人民、无愧于时代的青春篇章。省委副书记、省长王清宪，省政协主席唐良智，省委常委，省人大常委会、省政府、省政协有关负责同志出席。</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上午8时30分许，郑栅洁、王清宪等省领导来到安徽创新馆，参观中国共产党领导下的安徽青年运动主题展。展览分逐梦、筑梦、燃梦、圆梦4个单元，图文并茂展示我省青年围绕党在不同历史时期的中心任务，充分发挥生力军和突击队作用的奋斗画卷。郑栅洁等人一边聆听讲解、一边驻足细览，并与“大眼睛”女孩苏明娟现场交流，详细询问贯彻习近平总书记庆祝大会重要讲话精神的“安徽青年先锋”学习接力和“青少年学习教育平台”点击互动情况。他动情地说，青年兴则国兴、青年强则国强，广大青年要矢志百年初心、赓续青春力量，立足新时代、展现新作为，把“请党放心，强国有我”的铮铮誓言转化为具体行动。</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随后，参加人员集体观看建团百年短片，共青团员重温入团誓词，省领导为安徽青年五四奖章获得者、省“两红两优”获得者代表颁奖，刘海峰、刘晓雅、宋大伟三位青年代表作了“团旗下的演讲”。</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郑栅洁在讲话中首先代表省委，向全省广大青年、各级团组织和团干部致以诚挚问候，向受到表彰的先进集体和先进个人表示热烈祝贺。他说，党的十八大以来，以习近平同志为核心的党中央，高度重视青年、热情关怀青年、充分信任青年，推动青年发展事业实现全方位进步、取得历史性成就。习近平总书记在庆祝中国共产主义青年团成立100周年大会上的重要讲话，回望百年、展望复兴、寄望青年，贯通历史、现实和未来，纵论青春、青年和共青团，是一篇指导新时代共青团工作和青年运动发展的马克思主义光辉文献。我们一定要从衷心拥护“两个确立”、忠诚践行“两个维护”的高度，认真学习领会，全面贯彻落实，奋力开创全省青年工作崭新局面。</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郑栅洁指出，安徽是中国共青团最早的诞生地之一，安徽青年运动是中国青年运动的重要组成部分。一百年来，全省各级共青团组织坚持“党有号召、团有行动”，团结带领广大青年用青春的力量和创造，谱写了安徽青年运动的壮美篇章。特别是进入新时代，全省广大青年踔厉奋发、勇毅前行，在抗击疫情一线、大国重器建设现场、工厂车间、竞技赛场、农村的田间地头和城市的大街小巷拼搏奋斗、挥洒汗水，展现出青年向上的力量，展现出青春激昂的风采。可以说，一部安徽青年运动史，就是一部与党同心、波澜壮阔的革命史，就是一部与祖国同行、牺牲奉献的光荣史，就是一部与时代同向、顽强拼搏的奋斗史。</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郑栅洁强调，当前，全省正在加快建设现代化美好安徽，广大青年施展才华的机会是无限的，实现梦想的前景也是无限的。各级共青团组织要把广大青年团结起来、组织起来、动员起来，在新征程上奋勇前进。要增强引领力、推动广大青年思想进步，坚持不懈用党的科学理论武装青年、用党的初心使命感召青年、用党的光辉旗帜指引青年、用党的优良作风塑造青年。要增强组织力、带领广大青年建功立业，为产业发展、招商引资、乡村振兴、科技攻关等贡献智慧力量，在疫情防控、防汛救灾、化解矛盾中冲在前打头阵，让“不负韶华，不负时代，不负人民”的青春号角响彻安徽大地。要增强服务力、促进广大青年健康成长，主动想青年之所想、急青年之所急，做青年友、不做青年“官”，勇于自我革命、从严管团治团，把共青团打造成为“青年之家”。</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郑栅洁指出，广大青年要勇当新时代的弄潮儿，在青春的赛道上奋力跑出最好成绩。要坚守信念有崇高理想，始终胸怀“两个大局”，心系“国之大者”，让青春在祖国和人民最需要的地方发光发热。要学思践悟敢于担当，把学习作为一种责任、一种精神追求、一种生活方式，努力练就过硬本领。要扎根基层能吃苦中苦，主动到农村、社区、企业、项目一线实践锻炼，到条件艰苦的地方摸爬滚打。要勇于拼搏奋斗不止，立足本职、脚踏实地、埋头苦干，用勤劳双手创造财富，用不懈拼搏成就自身价值，用一流业绩实现人生出彩。</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郑栅洁强调，各级党组织要提高政治站位，加强和改进对共青团工作的领导。要认真研究把握青年成长规律和时代特点，拿出极大精力抓青年工作，帮助解决好社会融入、创业创新、老人赡养、子女教育等实际问题，做青年朋友的知心人。要把共青团工作摆上重要议事日程，积极支持共青团创造性开展工作，做青年工作的热心人。要衔接贯通党、团、队育人链条，高度重视培养和发展青年党员，做青年群众的引路人，以优异成绩迎接党的二十大胜利召开。</w:t>
      </w:r>
    </w:p>
    <w:p>
      <w:pPr>
        <w:widowControl/>
        <w:spacing w:line="510" w:lineRule="exact"/>
        <w:ind w:firstLine="560" w:firstLineChars="200"/>
        <w:jc w:val="both"/>
        <w:rPr>
          <w:rFonts w:hint="eastAsia" w:ascii="Arial" w:hAnsi="Arial" w:eastAsia="宋体" w:cs="Times New Roman"/>
          <w:sz w:val="28"/>
        </w:rPr>
      </w:pPr>
      <w:r>
        <w:rPr>
          <w:rFonts w:hint="eastAsia" w:ascii="Arial" w:hAnsi="Arial" w:eastAsia="宋体" w:cs="Times New Roman"/>
          <w:sz w:val="28"/>
        </w:rPr>
        <w:t>全国“两红两优”获得者代表，安徽青年五四奖章获得者代表，省“两红两优”获得者代表；高校、企业、机关等各行业系统基层一线青年代表参加活动。</w:t>
      </w:r>
    </w:p>
    <w:p>
      <w:pPr>
        <w:widowControl/>
        <w:spacing w:line="510" w:lineRule="exact"/>
        <w:ind w:firstLine="560" w:firstLineChars="200"/>
        <w:jc w:val="both"/>
        <w:rPr>
          <w:rFonts w:hint="eastAsia" w:ascii="Arial" w:hAnsi="Arial" w:eastAsia="宋体" w:cs="Times New Roman"/>
          <w:sz w:val="28"/>
        </w:rPr>
      </w:pPr>
    </w:p>
    <w:p>
      <w:pPr>
        <w:widowControl/>
        <w:spacing w:line="510" w:lineRule="exact"/>
        <w:ind w:firstLine="560" w:firstLineChars="200"/>
        <w:jc w:val="both"/>
        <w:rPr>
          <w:rFonts w:hint="eastAsia" w:ascii="Arial" w:hAnsi="Arial" w:eastAsia="宋体" w:cs="Times New Roman"/>
          <w:sz w:val="28"/>
        </w:rPr>
      </w:pPr>
    </w:p>
    <w:p>
      <w:pPr>
        <w:widowControl/>
        <w:spacing w:line="510" w:lineRule="exact"/>
        <w:ind w:firstLine="560" w:firstLineChars="200"/>
        <w:jc w:val="left"/>
        <w:rPr>
          <w:rFonts w:hint="eastAsia" w:ascii="Arial" w:hAnsi="Arial" w:eastAsia="宋体" w:cs="Times New Roman"/>
          <w:sz w:val="28"/>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default" w:ascii="Segoe UI" w:hAnsi="Segoe UI" w:eastAsia="Segoe UI" w:cs="Segoe UI"/>
          <w:i w:val="0"/>
          <w:iCs w:val="0"/>
          <w:caps w:val="0"/>
          <w:color w:val="333333"/>
          <w:spacing w:val="0"/>
          <w:sz w:val="20"/>
          <w:szCs w:val="20"/>
        </w:rPr>
      </w:pP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instrText xml:space="preserve"> HYPERLINK "http://www.ahxf.gov.cn/Home/Content/1119536?ClassId=234" </w:instrText>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instrText xml:space="preserve"> HYPERLINK "http://www.ahxf.gov.cn/Home/Content/1119536?ClassId=234" \o "分享到QQ空间" </w:instrText>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instrText xml:space="preserve"> HYPERLINK "http://www.ahxf.gov.cn/Home/Content/1119536?ClassId=234" \o "分享到新浪微博" </w:instrText>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instrText xml:space="preserve"> HYPERLINK "http://www.ahxf.gov.cn/Home/Content/1119536?ClassId=234" \o "分享到腾讯微博" </w:instrText>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instrText xml:space="preserve"> HYPERLINK "http://www.ahxf.gov.cn/Home/Content/1119536?ClassId=234" \o "分享到人人网" </w:instrText>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end"/>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begin"/>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instrText xml:space="preserve"> HYPERLINK "http://www.ahxf.gov.cn/Home/Content/1119536?ClassId=234" \o "分享到微信" </w:instrText>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separate"/>
      </w:r>
      <w:r>
        <w:rPr>
          <w:rFonts w:hint="eastAsia" w:ascii="微软雅黑" w:hAnsi="微软雅黑" w:eastAsia="微软雅黑" w:cs="微软雅黑"/>
          <w:i w:val="0"/>
          <w:iCs w:val="0"/>
          <w:caps w:val="0"/>
          <w:color w:val="333333"/>
          <w:spacing w:val="0"/>
          <w:kern w:val="0"/>
          <w:sz w:val="14"/>
          <w:szCs w:val="14"/>
          <w:u w:val="none"/>
          <w:shd w:val="clear" w:fill="FFFFFF"/>
          <w:lang w:val="en-US" w:eastAsia="zh-CN" w:bidi="ar"/>
        </w:rPr>
        <w:fldChar w:fldCharType="end"/>
      </w:r>
    </w:p>
    <w:p>
      <w:pPr>
        <w:widowControl/>
        <w:jc w:val="left"/>
        <w:rPr>
          <w:rFonts w:ascii="宋体" w:hAnsi="宋体" w:eastAsia="宋体" w:cs="宋体"/>
          <w:kern w:val="0"/>
          <w:sz w:val="24"/>
          <w:szCs w:val="24"/>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jc w:val="both"/>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郑栅洁在全省高校党建及意识形态工作电视电话会议上强调</w:t>
      </w:r>
    </w:p>
    <w:p>
      <w:pPr>
        <w:keepNext w:val="0"/>
        <w:keepLines w:val="0"/>
        <w:pageBreakBefore w:val="0"/>
        <w:widowControl/>
        <w:kinsoku/>
        <w:wordWrap/>
        <w:overflowPunct/>
        <w:topLinePunct w:val="0"/>
        <w:autoSpaceDE/>
        <w:autoSpaceDN/>
        <w:bidi w:val="0"/>
        <w:adjustRightInd/>
        <w:snapToGrid/>
        <w:spacing w:before="157" w:beforeLines="50"/>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 xml:space="preserve">扛起政治责任勇于担当作为 </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开创高校党建及意识形态工作新局面</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w:t>
      </w:r>
      <w:r>
        <w:rPr>
          <w:rFonts w:hint="eastAsia" w:ascii="Arial" w:hAnsi="Arial" w:eastAsia="宋体" w:cs="Times New Roman"/>
          <w:sz w:val="32"/>
          <w:lang w:val="en-US" w:eastAsia="zh-CN"/>
        </w:rPr>
        <w:t>安徽日报》）</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5月18日上午，全省高校党建及意识形态工作电视电话会议在合肥召开，省委书记郑栅洁出席会议并讲话。他强调，要深入学习贯彻习近平总书记关于教育的重要论述特别是在中国人民大学考察时的重要讲话精神，坚持和加强党对高校的全面领导，牢牢把握社会主义办学方向，扛起政治责任，勇于担当作为，防范化解高校政治和意识形态领域重大风险，不断开创高校党建及意识形态工作新局面，为党的二十大胜利召开创造安全稳定的政治社会环境。省委常委、统战部部长张西明主持会议。省领导刘海泉、虞爱华、丁向群、郭强、汪一光、王翠凤，中国科大党委书记舒歌群出席。</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在讲话中指出，近年来，全省高校认真贯彻党中央决策部署和省委工作要求，扎实推进党建及意识形态工作，党的政治引领更加有力，思政工作格局持续完善，意识形态安全形势总体平稳。但我省高校在党建引领发展、抓实思政教育、化解风险隐患、从严管党治党等方面仍存在一些薄弱环节和问题，要由点及面、举一反三，深入查找风险隐患，采取有效措施加以解决，全面提升思想政治工作质量。</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高校处在意识形态工作的前沿阵地，维护高校安全稳定至关重要。全省高校要从衷心拥护“两个确立”、忠诚践行“两个维护”的高度，从统筹发展和安全的高度，如履薄冰、如临深渊，坚决维护高校政治安全和意识形态安全。要强化政治引领，全面提高党建工作质量，健全党委领导下的校长负责制，加强基层党组织建设，优化政治生态，推动高校党建与事业发展深度融合。要突出立德树人，抓紧抓实思想政治教育，围绕“为谁培养人、培养什么人、怎样培养人”这一根本问题，把思想政治工作贯穿教育教学全过程，配齐建强专职思政课教师和专职辅导员队伍，做到为党育人、为国育才。要树牢底线思维，以“时时放心不下”的责任感，抓早抓小、防患未然，管在日常、管在经常，精准施策、严控事故，抓好常态化疫情防控，有效维护高校安全稳定。要坚持常态长效，加强师德师风建设，抓好学生思想引领，广泛开展“青春献礼二十大，强国有我新征程”主题宣传教育活动，培育优良校风学风。</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郑栅洁强调，高校党建及意识形态工作能不能抓好，高校党委要落实主体责任，知责尽责、知责担责、忠诚尽责，真正履行把方向、管大局、作决策、抓班子、带队伍、保落实的领导职责。高校党委书记是第一责任人，要坚持负总责、亲自抓，密切关注风险隐患，带头走进课堂、推动思政课建设，在道路、制度等重大问题上旗帜鲜明，敢于担当、善于斗争。高校领导班子成员要认真履行“一岗双责”，做到党建工作与业务工作同部署、同推进、同检查。省直有关部门要加强统筹指导和督促检查，推动高校落实好党建工作责任制、意识形态工作责任制，形成同频共振的强大工作合力，以优异成绩迎接党的二十大胜利召开！</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省直有关部门党组（党委）主要负责同志、各高校党委书记在主会场参会。各省辖市设分会场。</w:t>
      </w: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rPr>
          <w:rFonts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胸怀国之大者 建设教育强国 推动教育事业</w:t>
      </w: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发生格局性变化</w:t>
      </w:r>
    </w:p>
    <w:p>
      <w:pPr>
        <w:widowControl/>
        <w:spacing w:before="156" w:beforeLines="50" w:after="156" w:afterLines="50"/>
        <w:jc w:val="center"/>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（来源：教育部）</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建设教育强国是中华民族伟大复兴的基础工程，凝结着一代代教育人的梦想和夙愿。党的十八大以来，习近平总书记高度重视教育工作，亲自出席全国教育大会等会议并发表重要讲话，主持审议教育重要文件，到大中小学考察视察，给师生致信回信，作出重要指示批示，提出一系列新理念新思想新战略，形成习近平总书记关于教育的重要论述，为教育工作提供了根本遵循和行动指南。以习近平同志为核心的党中央，把教育作为国之大计、党之大计，坚持优先发展教育事业，擘画到2035年建成教育强国的宏伟蓝图并作出战略部署。在党中央、国务院坚强领导下，教育系统自信自强、守正创新，加快推进教育现代化进程，推动我国教育事业取得历史性成就、发生历史性变革，中国特色社会主义教育制度体系主体框架基本确立，教育总体发展水平跃居世界中上行列，教育面貌正在发生格局性变化。</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十年来，教育事业的中国特色更加鲜明。进入新时代，我国教育在领导体制、动力机制、保障制度、育人观念、目标内容、培养方式等方面，越来越焕发和彰显出鲜明特色。党对教育的领导不断加强，从中央到地方成立教育工作领导小组，高校党委领导下的校长负责制严格执行，中小学校党组织领导的校长负责制从试点推向全国，民办学校、中外合作办学等党的组织不断健全、党的工作不断加强，党的领导纵到底、横到边、全覆盖的工作格局基本形成，党旗始终高高飘扬在育人一线，教育领域成为坚持党的领导的坚强阵地。始终扎根中国大地，坚持社会主义办学方向，坚守教育公益性原则。马克思主义指导地位不断巩固和加强，思想政治工作生命线牢牢抓在手上，立德树人落实机制不断健全。素质教育蓬勃开展，修订教育法将“劳”纳入党的教育方针，培养德智体美劳全面发展的社会主义建设者和接班人要求切实落实到课堂教学、渗透在校园生活。育人成效不断提升，广大师生衷心拥护以习近平同志为核心的党中央，对国家前途充满信心。在庆祝建党百年重大活动中，广大学生发出“请党放心、强国有我”的时代强音，展现出昂扬向上的精神风貌和听党话、跟党走的坚定决心。</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十年来，教育普及水平实现历史性跨越。到2021年底，我国学前教育毛入学率88.1%，比2012年提高23.6个百分点；义务教育阶段巩固率95.4%，提高3.6个百分点；高中阶段教育毛入学率91.4%，提高6.4个百分点；高等教育毛入学率57.8%，提高27.8个百分点。各级教育普及程度达到或超过中高收入国家平均水平，其中义务教育普及程度达到世界高收入国家平均水平，高等教育进入世界公认的普及化阶段。劳动年龄人口平均受教育年限达10.9年，新增劳动力平均受教育年限达13.8年。一个服务14亿多人口，面向每个人、适合每个人、更加开放灵活的教育体系日渐完善。教育的快速发展，带来国民素质和社会文明程度的提升，给予人们更多完善自我、人生出彩的机会，深刻改变着国家和民族的精神面貌。</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十年来，教育服务科技与经济社会发展能力显著增强。教育是经济社会发展的“果”，也是经济社会发展的“因”。十年来，教育与党和国家事业发展同频共振，支撑引领作用愈益凸显。大中专院校向经济社会主战场输送上亿名毕业生，继续教育每年为各行各业培训上亿人次。当前，我国新增劳动力的53.5%接受过高等教育。现代制造业、战略性新兴产业和现代服务业新增从业人员有70%以上来自职业院校。开展两轮“双一流”建设，147所高校纳入建设范围。增设网络空间安全、物联网、非通用语种、儿科、养老、托幼、家政等国家战略性新兴产业和改善民生急需专业，加快培养基础学科、人工智能、集成电路、理工农医等紧缺人才，学科专业体系与产业结构布局对接更加紧密、协调联动更加通畅。全国60%以上的基础研究、80%以上的国家自然科学基金项目由高校承担。从“嫦娥探月”“羲和号”“天眼”到“奋斗者潜海”、极深地下实验室，从“神威·太湖之光”超级计算机到“九章”量子计算机，从高温气冷堆核电站示范工程到碳化硅材料关键技术，从人类表型组国际大科学计划到首款新冠中和抗体药物上市，高校参与破解了一大批关键核心技术“卡脖子”问题，成为国家自主创新生力军。高层次人才的培养输送、高水平科研成果源源不断的产出，为经济高质量发展提供了强大智力支撑，为民族复兴注入了强劲动力。</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十年来，教育发展环境更加优化。教育优先发展战略地位有效落实，国家财政性教育经费投入占GDP比例连续十年不低于4%，教育成为财政一般公共预算第一大支出，一批重大教育工程得以顺利实施，极大改善了学校办学条件。义务教育教师平均工资收入水平不低于当地公务员平均工资收入水平基本实现。广大教师忠诚敬业担当，涌现出黄大年、张桂梅等一大批优秀教师。面对突如其来的新冠肺炎疫情，广大教师迎难而上，奋战在抗击疫情和“停课不停教”两条战线上，彰显新时代教师的大爱。“双减”加快落地，校外培训机构野蛮生长态势得到遏制，学校育人主阵地作用不断强化，家校社协同育人合力持续增强。全面从严治党纵深推进，“严”的主基调和氛围不断强化。教育政治生态的持续向好，引领教风学风的持续改善，赢得人民群众对教育更多理解、关心和支持，全社会尊师重教氛围更加浓厚。</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十年来，教育国际影响力持续提升。更全方位、更多层次、更宽领域、更加主动的教育国际交流与合作新格局正加快形成。我国已与188个国家和地区、40多个重要国际组织建立教育合作交流关系，成为亚洲最大、世界第三留学目的地国，“留学中国”品牌知名度不断提升。中外人文交流不断深化，76个国家将中文纳入国民教育体系，中国以外累计学习使用中文的人数达2亿。我国医学教育标准和认证体系实现国际实质等效，工程教育加入《华盛顿协议》实现国际多边互认，学历学位互认覆盖56个国家和地区。 积极参与全球教育治理，举办首届国际人工智能与教育大会并达成《北京共识》，发起成立世界慕课联盟，我国教材教法、教育理念等开始走向并影响世界。连续举办七届中国国际“互联网+”大学生创新创业大赛，累计吸引121个国家和地区603万个团队、2533万名学生参赛，中国教育越来越吸引全世界的关注。</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这些成就的取得，根本在于习近平总书记的高度重视和亲切关怀，在于习近平新时代中国特色社会主义思想的科学指引，在于社会各界的大力支持和共同努力，在于广大教育工作者一心向党、奋进拼搏。党的十八大以来，全国教育系统始终牢记习近平总书记殷殷嘱托，踔厉奋发、砥砺前行，主要做了以下几方面工作。</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一是落实立德树人根本任务，完善德智体美劳全面发展的育人体系。立德树人，关系党的事业后继有人、关系国家前途命运、关系民族复兴进程。教育系统始终坚持从政治上看教育，不忘立德树人初心，勇担为党育人、为国育才使命。推进党的创新理论进教材进课程进头脑，编制《习近平新时代中国特色社会主义思想进课程教材指南》，编写使用大中小学习近平新时代中国特色社会主义思想读本5册,用马克思主义中国化最新成果铸魂育人。深化新时代学校思想政治理论课改革创新，统筹推进大中小学思政课一体化建设，善用新中国成立70周年庆祝活动、建党100周年庆祝活动、抗疫斗争伟大实践、新时代历史性成就等讲好“大思政课”，深入开展理想信念教育、爱国主义教育，系统开展“四史”特别是党史学习教育，设立中共党史党建一级学科，中小学推进德育主题教育活动，将社会主义核心价值观融入教育全过程。深化“三全育人”综合改革试点，健全一体化思想政治工作体系，全面推进课程思政建设，加强思政课教师队伍建设。全面落实教材建设国家事权，成立国家教材委员会，普通中小学三科教材统编统审统用，民族地区义务教育阶段学校三科统编教材预期使用目标全面实现。加强国家通用语言文字教育教学，铸牢学生中华民族共同体意识教育。全面加强体育美育和心理健康教育，毫不松懈抓好儿童青少年近视综合防控。推进课程、教材、基地建设，构建劳动教育体系，劳动教育在大中小学蓬勃开展。</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二是完整准确全面贯彻新发展理念，推动各级各类教育迈上高质量发展之路。聚焦制约教育高质量发展的主要矛盾和突出问题，不断探索发展新路径，拓展发展新境界。深化教育评价改革，出台教育评价改革纲领性文件，“破五唯”开始破题。创新人才培养模式，基础教育掀起课堂革命，职业教育强化产教融合，高等教育注重创新创业教育，创新人才自主培养能力稳步提升。21个省份启动高考综合改革。确立职业教育类型定位，加快完善现代职业教育体系，“学历证书+若干职业技能等级证书”（1+X证书）制度试点有序推进，本科层次职业教育试点实现破局。深化“放管服”改革，落实和扩大学校办学自主权，激发学校办学活力。深化教育督导体制机制改革，强化教育督导“长牙齿”效应。完成教育法、高等教育法、民办教育促进法、职业教育法等修订，加强教育行政执法，全面推进依法治校，强化青少年宪法法治教育，法治保障更加有力。促进教育对外开放提质增效，深入实施共建“一带一路”教育行动，进一步调整优化对外开放布局，规范来华留学高等教育质量管理，持续深化港澳台教育交流合作。实施国家教育数字化战略行动，建设“国家中小学智慧教育平台”，学校网络基础环境基本全覆盖，疫情期间大规模线上教学史所罕见、世所罕见。</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三是践行以人民为中心的发展思想，办好人民满意的教育。坚持从民生上办教育，把教育公平作为国家基本教育政策，加快缩小区域、城乡、校际、群体间差距，促进教育机会公平、过程公平、结果公平。打赢教育脱贫攻坚战，20万名义务教育阶段建档立卡辍学学生实现动态清零，推进发展教育脱贫一批，探索阻断贫困代际传递有效途径。聚焦城镇挤、乡村弱等难题，推进城乡学校“四统一”，实施“全面薄改”、薄弱环节改善与能力提升等项目，建好农村两类学校，办学条件合乎“20条”底线要求的学校达99.8%，城镇“大班额”基本消除，形成城乡义务教育均衡和一体化发展新局面。实施学前教育三期行动计划，开展城镇小区配套幼儿园专项整治，扩大普惠性学前教育资源供给，越来越多儿童能在家门口上便宜安全的幼儿园。学生资助政策体系实现培养单位、教育层次、公办民办、所有区域全覆盖，营养改善计划受益学生3700多万人。义务教育免试就近入学、公民同招入学全面实行，90.9%的随迁子女在公办学校就读或享受政府购买学位。实施特殊教育提升计划，30万以上人口县均设有特殊教育学校，残疾儿童义务教育入学率达95%以上。实施重点高校招收农村和贫困地区学生专项计划，83万余名学子走出贫困地区，走进重点大学。实施新时代振兴中西部高等教育攻坚行动，在人、财、物等领域精准支援，激发中西部高校发展内生动力。创新部省合建“四方联动”机制，提升合建高校综合实力。</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四是对标人才强国、创新驱动发展等重大战略，更好服务构建新发展格局。加快构建新发展格局，是党中央着眼我国长远发展和长治久安作出的重大战略部署，是教育聚焦国家战略需求、服务中华民族伟大复兴的应有之义。围绕世界重要人才中心和创新高地建设，系统谋划并推进科教融合、产教融合，深化高校人才培养与有组织科研等工作。鼓励支持高校培育引进战略科技人才和领军人才、组织大团队，培养汇聚一大批具有国际竞争力的优秀青年人才、国家急需的高层次紧缺人才。加强和改进工程教育，校企共同设计培养目标、制定培养方案、实施过程管理，积极推动产学联合培养卓越工程师和高素质复合型工科人才。完善高质量基础学科人才培养体系，加大“强基计划”实施力度，建设288个基础学科拔尖学生培养基地，探索拔尖创新人才早期发现和选拔培养机制。实施“高等学校基础研究珠峰计划”，推动国家重点实验室重组、国家工程研究中心建设，强化集成攻关大平台、重大科技创新平台建设，形成布局完善、层次合理的创新平台体系。推进产学研深度融合，探索新型科研组织方式，强化协同创新，提高科技成果转移转化能力。实施面向2035高校哲学社会科学高质量发展行动计划，提升高校哲学社会科学育人水平、研究质量和社会服务能力，推进智库建设。围绕“四点一线一面”，推动形成与国家区域发展战略、生产力布局和城镇化要求相适应的多层次、多样化教育发展新高地，更好服务和融入新发展格局。</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五是坚持师德师风第一标准，不断提高教师思想政治素质和业务水平。教师是办好教育的根本依靠。有高质量的教师，才会有高质量的教育。我们始终把教师队伍建设作为基础工作，培养和汇聚打造中华民族“梦之队”的筑梦人。新时代教师职业行为十项准则划定基本底线，依法依规严肃处理教师中的“害群之马”，健全荣誉表彰制度，选树宣传教书育人典型。实施教师教育振兴行动计划，完善师范生公费教育政策。增设中小学正高级职称，突破教师职业成长“天花板”。推进教育人才组团式援疆援藏。持续整治形式主义、官僚主义，扎实推进中小学教师减负，为高校教师减负松绑、破除“四唯”束缚，让教师有更多时间精力安心教学科研。把乡村教师队伍建设摆在重要位置，实施乡村教师支持计划、“优师计划”、“特岗计划”等，培养补充一大批“下得去、留得住、教得好”的乡村教师。优秀人才争相从教、教师人人尽展其才、好教师不断涌现的良好局面正在形成，一支师德高尚、业务精湛、结构合理、充满活力的专业化高素质教师队伍加快锻造，有力支撑了教育强国建设。</w:t>
      </w:r>
    </w:p>
    <w:p>
      <w:pPr>
        <w:widowControl/>
        <w:spacing w:line="510" w:lineRule="exact"/>
        <w:ind w:firstLine="560" w:firstLineChars="200"/>
        <w:jc w:val="both"/>
        <w:rPr>
          <w:rFonts w:hint="eastAsia" w:ascii="宋体" w:hAnsi="宋体" w:eastAsia="宋体" w:cs="Times New Roman"/>
          <w:sz w:val="28"/>
        </w:rPr>
      </w:pPr>
      <w:r>
        <w:rPr>
          <w:rFonts w:hint="eastAsia" w:ascii="宋体" w:hAnsi="宋体" w:eastAsia="宋体" w:cs="Times New Roman"/>
          <w:sz w:val="28"/>
        </w:rPr>
        <w:t>新时代新征程，教育的先导性、基础性、全局性地位作用更加凸显。新的赶考路上，教育系统要更加紧密地团结在以习近平同志为核心的党中央周围，以习近平新时代中国特色社会主义思想为指导，深刻领会“两个确立”的决定性意义，增强“四个意识”、坚定“四个自信”、做到“两个维护”，弘扬伟大建党精神，推动教育高质量发展，加快推进教育现代化、建设教育强国、办好人民满意的教育，以实际行动迎接党的二十大胜利召开，为实现中华民族伟大复兴作出新的更大贡献。</w:t>
      </w:r>
    </w:p>
    <w:p>
      <w:pPr>
        <w:pStyle w:val="7"/>
        <w:shd w:val="clear" w:color="auto" w:fill="FFFFFF"/>
        <w:spacing w:before="280" w:beforeAutospacing="0" w:after="280" w:afterAutospacing="0" w:line="20" w:lineRule="atLeast"/>
        <w:ind w:left="100" w:right="100"/>
        <w:jc w:val="both"/>
        <w:rPr>
          <w:rFonts w:hint="eastAsia" w:ascii="方正小标宋简体" w:hAnsi="方正小标宋简体" w:eastAsia="方正小标宋简体" w:cs="方正小标宋简体"/>
          <w:b/>
          <w:bCs/>
          <w:kern w:val="2"/>
          <w:sz w:val="36"/>
          <w:szCs w:val="36"/>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pacing w:line="510" w:lineRule="exact"/>
        <w:ind w:firstLine="560" w:firstLineChars="200"/>
        <w:jc w:val="both"/>
        <w:rPr>
          <w:rFonts w:ascii="宋体" w:hAnsi="宋体" w:eastAsia="宋体" w:cs="Times New Roman"/>
          <w:sz w:val="28"/>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widowControl/>
        <w:shd w:val="clear" w:color="auto" w:fill="FFFFFF"/>
        <w:spacing w:line="540" w:lineRule="atLeast"/>
        <w:jc w:val="both"/>
        <w:rPr>
          <w:rFonts w:hint="eastAsia" w:ascii="Helvetica" w:hAnsi="Helvetica" w:eastAsia="宋体" w:cs="Helvetica"/>
          <w:color w:val="404040"/>
          <w:kern w:val="0"/>
          <w:sz w:val="27"/>
          <w:szCs w:val="27"/>
        </w:rPr>
      </w:pPr>
    </w:p>
    <w:p>
      <w:pPr>
        <w:keepNext w:val="0"/>
        <w:keepLines w:val="0"/>
        <w:pageBreakBefore w:val="0"/>
        <w:widowControl/>
        <w:kinsoku/>
        <w:wordWrap/>
        <w:overflowPunct/>
        <w:topLinePunct w:val="0"/>
        <w:autoSpaceDE/>
        <w:autoSpaceDN/>
        <w:bidi w:val="0"/>
        <w:adjustRightInd/>
        <w:snapToGrid/>
        <w:jc w:val="center"/>
        <w:textAlignment w:val="auto"/>
        <w:rPr>
          <w:rFonts w:hint="eastAsia" w:ascii="黑体" w:hAnsi="黑体" w:eastAsia="黑体" w:cs="黑体"/>
          <w:b/>
          <w:bCs/>
          <w:sz w:val="36"/>
          <w:szCs w:val="36"/>
          <w:lang w:val="en-US" w:eastAsia="zh-CN"/>
        </w:rPr>
      </w:pPr>
      <w:r>
        <w:rPr>
          <w:rFonts w:hint="eastAsia" w:ascii="黑体" w:hAnsi="黑体" w:eastAsia="黑体" w:cs="黑体"/>
          <w:b/>
          <w:bCs/>
          <w:sz w:val="36"/>
          <w:szCs w:val="36"/>
          <w:lang w:val="en-US" w:eastAsia="zh-CN"/>
        </w:rPr>
        <w:t>教育部持续深化校外培训治理 引导非学科类校外培训成为学校教育的有益补充</w:t>
      </w:r>
    </w:p>
    <w:p>
      <w:pPr>
        <w:widowControl/>
        <w:spacing w:before="156" w:beforeLines="50" w:after="156" w:afterLines="50"/>
        <w:jc w:val="center"/>
        <w:rPr>
          <w:rFonts w:hint="eastAsia" w:ascii="方正小标宋简体" w:hAnsi="方正小标宋简体" w:eastAsia="方正小标宋简体" w:cs="方正小标宋简体"/>
          <w:b/>
          <w:bCs/>
          <w:kern w:val="2"/>
          <w:sz w:val="36"/>
          <w:szCs w:val="36"/>
          <w:lang w:val="en-US" w:eastAsia="zh-CN" w:bidi="ar-SA"/>
        </w:rPr>
      </w:pPr>
      <w:r>
        <w:rPr>
          <w:rFonts w:hint="eastAsia" w:ascii="Arial" w:hAnsi="Arial" w:eastAsia="宋体" w:cs="Times New Roman"/>
          <w:sz w:val="32"/>
        </w:rPr>
        <w:t>（来源：</w:t>
      </w:r>
      <w:r>
        <w:rPr>
          <w:rFonts w:hint="eastAsia" w:ascii="Arial" w:hAnsi="Arial" w:eastAsia="宋体" w:cs="Times New Roman"/>
          <w:sz w:val="32"/>
          <w:lang w:val="en-US" w:eastAsia="zh-CN"/>
        </w:rPr>
        <w:t>教育部</w:t>
      </w:r>
      <w:r>
        <w:rPr>
          <w:rFonts w:hint="eastAsia" w:ascii="Arial" w:hAnsi="Arial" w:eastAsia="宋体" w:cs="Times New Roman"/>
          <w:sz w:val="32"/>
        </w:rPr>
        <w:t>）</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为深入贯彻党中央“双减”决策部署，教育部围绕机构资质审查、收费行为规范、预收费资金监管等关键环节，以全国校外教育培训监管与服务综合平台应用为手段，进一步深化校外培训机构治理，规范非学科类校外培训行为，引导其成为学校教育的有益补充。</w:t>
      </w:r>
    </w:p>
    <w:p>
      <w:pPr>
        <w:widowControl/>
        <w:spacing w:line="510" w:lineRule="exact"/>
        <w:ind w:firstLine="560" w:firstLineChars="200"/>
        <w:jc w:val="both"/>
        <w:rPr>
          <w:rFonts w:hint="eastAsia" w:ascii="宋体" w:hAnsi="宋体" w:eastAsia="宋体" w:cs="宋体"/>
          <w:sz w:val="28"/>
        </w:rPr>
      </w:pPr>
      <w:r>
        <w:rPr>
          <w:rFonts w:hint="eastAsia" w:ascii="宋体" w:hAnsi="宋体" w:eastAsia="宋体" w:cs="宋体"/>
          <w:sz w:val="28"/>
        </w:rPr>
        <w:t>对非学科类校外培训机构机构资质审查方面，按照“双减”文件，指导各地区分体育、文化艺术、科技等培训类别，明确相应主管部门，分类制定标准、严格审批。截至4月30日，各地已有10.99万家非学科类校外培训机构纳入监管与服务平台监管，其中9.52万家机构通过了资质审核，资质审核完成率达到87%。规范收费行为方面，指导各地严格落实培训收费要明码标价、收费项目与标准公开公示、全面使用《中小学生校外培训服务合同（示范文本）》、培训收费时间跨度不得超过3个月或60课时等收费要求，组织开展排查整治，保护学生家长合法权益。近期，各地对核查发现的非学科类校外培训机构不规范收费行为问题逐一进行了整改。预收费资金监管方面，各地已有9.34万家非学科类校外培训机构按照监管要求采用银行托管或风险保证金方式，对培训预收费实行监管，纳入监管的机构比例为85%。</w:t>
      </w:r>
    </w:p>
    <w:p>
      <w:pPr>
        <w:widowControl/>
        <w:spacing w:line="510" w:lineRule="exact"/>
        <w:ind w:firstLine="560" w:firstLineChars="200"/>
        <w:jc w:val="both"/>
        <w:rPr>
          <w:rFonts w:hint="eastAsia" w:ascii="Helvetica" w:hAnsi="Helvetica" w:eastAsia="宋体" w:cs="Helvetica"/>
          <w:color w:val="404040"/>
          <w:kern w:val="0"/>
          <w:sz w:val="27"/>
          <w:szCs w:val="27"/>
        </w:rPr>
      </w:pPr>
      <w:r>
        <w:rPr>
          <w:rFonts w:hint="eastAsia" w:ascii="宋体" w:hAnsi="宋体" w:eastAsia="宋体" w:cs="宋体"/>
          <w:sz w:val="28"/>
        </w:rPr>
        <w:t>下一步，针对非学科类校外培训市场面临机构主体数量多，培训项目多的实际情况，教育部将会同相关部门，进一步加强顶层设计，完善政策举措，指导全国深化治理工作开展。在全国部署非学科类校外培训机构起底式核对工作，摸清机构底数，建立管理台账，全面规范管理。常态化开展非学科类校外培训机构收费行为日常检查，不断规范机构收费行为，加强预收费资金监管，防范“退费难”“卷钱跑路”等问题发生。</w:t>
      </w: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swiss"/>
    <w:pitch w:val="default"/>
    <w:sig w:usb0="E4002EFF" w:usb1="C000E47F" w:usb2="00000009" w:usb3="00000000" w:csb0="200001FF" w:csb1="00000000"/>
  </w:font>
  <w:font w:name="Arial">
    <w:panose1 w:val="020B0604020202020204"/>
    <w:charset w:val="00"/>
    <w:family w:val="auto"/>
    <w:pitch w:val="default"/>
    <w:sig w:usb0="E0002EFF" w:usb1="C000785B" w:usb2="00000009" w:usb3="00000000" w:csb0="400001FF" w:csb1="FFFF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RjYjU5ZmJhYmJjNmI1N2YwMGYzZmJiNjQxYjE5ODEifQ=="/>
  </w:docVars>
  <w:rsids>
    <w:rsidRoot w:val="007D02C0"/>
    <w:rsid w:val="00013295"/>
    <w:rsid w:val="00050E30"/>
    <w:rsid w:val="00164EFC"/>
    <w:rsid w:val="00263BD6"/>
    <w:rsid w:val="002955CB"/>
    <w:rsid w:val="002A6506"/>
    <w:rsid w:val="002B4589"/>
    <w:rsid w:val="002F57AB"/>
    <w:rsid w:val="0035210A"/>
    <w:rsid w:val="003B49DD"/>
    <w:rsid w:val="003D1E73"/>
    <w:rsid w:val="00455930"/>
    <w:rsid w:val="00517C11"/>
    <w:rsid w:val="005205C3"/>
    <w:rsid w:val="00543AAA"/>
    <w:rsid w:val="0066009D"/>
    <w:rsid w:val="006654AB"/>
    <w:rsid w:val="00784080"/>
    <w:rsid w:val="007D02C0"/>
    <w:rsid w:val="00861391"/>
    <w:rsid w:val="0088070E"/>
    <w:rsid w:val="008F3858"/>
    <w:rsid w:val="00990F05"/>
    <w:rsid w:val="009961FD"/>
    <w:rsid w:val="009A34B5"/>
    <w:rsid w:val="009C5A27"/>
    <w:rsid w:val="009F3C7F"/>
    <w:rsid w:val="00BD61C6"/>
    <w:rsid w:val="00BE768E"/>
    <w:rsid w:val="00C12995"/>
    <w:rsid w:val="00C55EA1"/>
    <w:rsid w:val="00CA23BB"/>
    <w:rsid w:val="00CD33B5"/>
    <w:rsid w:val="00CF481F"/>
    <w:rsid w:val="00D646CB"/>
    <w:rsid w:val="00D847DD"/>
    <w:rsid w:val="00D959DC"/>
    <w:rsid w:val="00DA2BC5"/>
    <w:rsid w:val="00DB275D"/>
    <w:rsid w:val="00E4691F"/>
    <w:rsid w:val="00E519AE"/>
    <w:rsid w:val="00EC44F3"/>
    <w:rsid w:val="00EC6F13"/>
    <w:rsid w:val="00F471E1"/>
    <w:rsid w:val="00FF5155"/>
    <w:rsid w:val="12972291"/>
    <w:rsid w:val="152D3488"/>
    <w:rsid w:val="19F51F6E"/>
    <w:rsid w:val="2079705E"/>
    <w:rsid w:val="272728DE"/>
    <w:rsid w:val="42412702"/>
    <w:rsid w:val="49DC03A3"/>
    <w:rsid w:val="4F7C04CD"/>
    <w:rsid w:val="51E2480B"/>
    <w:rsid w:val="5BC1272E"/>
    <w:rsid w:val="5C140EB9"/>
    <w:rsid w:val="5C313DFA"/>
    <w:rsid w:val="68E349DA"/>
    <w:rsid w:val="69112D02"/>
    <w:rsid w:val="6919093B"/>
    <w:rsid w:val="6ECF341F"/>
    <w:rsid w:val="73330D35"/>
    <w:rsid w:val="737664D3"/>
    <w:rsid w:val="73BE1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1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eastAsia="宋体" w:cs="Times New Roman"/>
      <w:b/>
      <w:bCs/>
      <w:kern w:val="0"/>
      <w:sz w:val="27"/>
      <w:szCs w:val="27"/>
    </w:rPr>
  </w:style>
  <w:style w:type="character" w:default="1" w:styleId="9">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5">
    <w:name w:val="footer"/>
    <w:basedOn w:val="1"/>
    <w:link w:val="22"/>
    <w:unhideWhenUsed/>
    <w:qFormat/>
    <w:uiPriority w:val="99"/>
    <w:pPr>
      <w:tabs>
        <w:tab w:val="center" w:pos="4153"/>
        <w:tab w:val="right" w:pos="8306"/>
      </w:tabs>
      <w:snapToGrid w:val="0"/>
      <w:jc w:val="left"/>
    </w:pPr>
    <w:rPr>
      <w:sz w:val="18"/>
      <w:szCs w:val="18"/>
    </w:rPr>
  </w:style>
  <w:style w:type="paragraph" w:styleId="6">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semiHidden/>
    <w:unhideWhenUsed/>
    <w:qFormat/>
    <w:uiPriority w:val="99"/>
    <w:rPr>
      <w:color w:val="0000FF"/>
      <w:u w:val="single"/>
    </w:rPr>
  </w:style>
  <w:style w:type="character" w:customStyle="1" w:styleId="12">
    <w:name w:val="sub-time"/>
    <w:basedOn w:val="9"/>
    <w:qFormat/>
    <w:uiPriority w:val="0"/>
  </w:style>
  <w:style w:type="character" w:customStyle="1" w:styleId="13">
    <w:name w:val="h-time"/>
    <w:basedOn w:val="9"/>
    <w:qFormat/>
    <w:uiPriority w:val="0"/>
  </w:style>
  <w:style w:type="character" w:customStyle="1" w:styleId="14">
    <w:name w:val="sub-src"/>
    <w:basedOn w:val="9"/>
    <w:qFormat/>
    <w:uiPriority w:val="0"/>
  </w:style>
  <w:style w:type="character" w:customStyle="1" w:styleId="15">
    <w:name w:val="aticle-src"/>
    <w:basedOn w:val="9"/>
    <w:qFormat/>
    <w:uiPriority w:val="0"/>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appellation"/>
    <w:basedOn w:val="9"/>
    <w:qFormat/>
    <w:uiPriority w:val="0"/>
  </w:style>
  <w:style w:type="character" w:customStyle="1" w:styleId="18">
    <w:name w:val="pubtime"/>
    <w:basedOn w:val="9"/>
    <w:qFormat/>
    <w:uiPriority w:val="0"/>
  </w:style>
  <w:style w:type="character" w:customStyle="1" w:styleId="19">
    <w:name w:val="标题 2 字符"/>
    <w:basedOn w:val="9"/>
    <w:link w:val="3"/>
    <w:semiHidden/>
    <w:qFormat/>
    <w:uiPriority w:val="9"/>
    <w:rPr>
      <w:rFonts w:asciiTheme="majorHAnsi" w:hAnsiTheme="majorHAnsi" w:eastAsiaTheme="majorEastAsia" w:cstheme="majorBidi"/>
      <w:b/>
      <w:bCs/>
      <w:sz w:val="32"/>
      <w:szCs w:val="32"/>
    </w:rPr>
  </w:style>
  <w:style w:type="character" w:customStyle="1" w:styleId="20">
    <w:name w:val="tool"/>
    <w:basedOn w:val="9"/>
    <w:qFormat/>
    <w:uiPriority w:val="0"/>
  </w:style>
  <w:style w:type="character" w:customStyle="1" w:styleId="21">
    <w:name w:val="页眉 字符"/>
    <w:basedOn w:val="9"/>
    <w:link w:val="6"/>
    <w:qFormat/>
    <w:uiPriority w:val="99"/>
    <w:rPr>
      <w:sz w:val="18"/>
      <w:szCs w:val="18"/>
    </w:rPr>
  </w:style>
  <w:style w:type="character" w:customStyle="1" w:styleId="22">
    <w:name w:val="页脚 字符"/>
    <w:basedOn w:val="9"/>
    <w:link w:val="5"/>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E25771-129D-4ADC-A281-510965E5F208}">
  <ds:schemaRefs/>
</ds:datastoreItem>
</file>

<file path=docProps/app.xml><?xml version="1.0" encoding="utf-8"?>
<Properties xmlns="http://schemas.openxmlformats.org/officeDocument/2006/extended-properties" xmlns:vt="http://schemas.openxmlformats.org/officeDocument/2006/docPropsVTypes">
  <Template>Normal</Template>
  <Pages>82</Pages>
  <Words>50793</Words>
  <Characters>51096</Characters>
  <Lines>523</Lines>
  <Paragraphs>147</Paragraphs>
  <TotalTime>6</TotalTime>
  <ScaleCrop>false</ScaleCrop>
  <LinksUpToDate>false</LinksUpToDate>
  <CharactersWithSpaces>51171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2021-12-30T08:41:00Z</dcterms:created>
  <dc:creator>2603816022@qq.com</dc:creator>
  <cp:lastModifiedBy>Administrator</cp:lastModifiedBy>
  <cp:lastPrinted>2022-05-24T01:19:08Z</cp:lastPrinted>
  <dcterms:modified xsi:type="dcterms:W3CDTF">2022-05-24T01:23:48Z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56CDAB48D1A542A09A25BA4154C16B30</vt:lpwstr>
  </property>
</Properties>
</file>