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67593">
      <w:pPr>
        <w:rPr>
          <w:rFonts w:ascii="仿宋_GB2312" w:hAnsi="宋体" w:eastAsia="仿宋_GB2312" w:cs="仿宋_GB2312"/>
          <w:color w:val="auto"/>
          <w:sz w:val="24"/>
          <w:szCs w:val="24"/>
        </w:rPr>
      </w:pPr>
    </w:p>
    <w:p w14:paraId="75E5CFF1">
      <w:pP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</w:rPr>
        <w:t>附件</w:t>
      </w: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  <w:lang w:val="en-US" w:eastAsia="zh-CN"/>
        </w:rPr>
        <w:t>1</w:t>
      </w:r>
    </w:p>
    <w:p w14:paraId="63ECB51C">
      <w:pPr>
        <w:jc w:val="center"/>
        <w:rPr>
          <w:rFonts w:asci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合肥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  <w:lang w:eastAsia="zh-CN"/>
        </w:rPr>
        <w:t>大学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“十四五”教育改革与发展规划年度检查汇报表</w:t>
      </w:r>
    </w:p>
    <w:p w14:paraId="3A1BA0BF">
      <w:pPr>
        <w:jc w:val="center"/>
        <w:rPr>
          <w:rFonts w:ascii="仿宋_GB2312" w:hAnsi="宋体" w:eastAsia="仿宋_GB2312"/>
          <w:color w:val="auto"/>
          <w:sz w:val="32"/>
          <w:szCs w:val="32"/>
        </w:rPr>
      </w:pPr>
    </w:p>
    <w:tbl>
      <w:tblPr>
        <w:tblStyle w:val="5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4161"/>
      </w:tblGrid>
      <w:tr w14:paraId="09CB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vAlign w:val="center"/>
          </w:tcPr>
          <w:p w14:paraId="010B3928">
            <w:pPr>
              <w:jc w:val="both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8"/>
                <w:szCs w:val="28"/>
              </w:rPr>
              <w:t>牵头责任单位：</w:t>
            </w:r>
          </w:p>
        </w:tc>
        <w:tc>
          <w:tcPr>
            <w:tcW w:w="4161" w:type="dxa"/>
            <w:vAlign w:val="center"/>
          </w:tcPr>
          <w:p w14:paraId="5CA2E7D9">
            <w:pPr>
              <w:jc w:val="both"/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8"/>
                <w:szCs w:val="28"/>
              </w:rPr>
              <w:t>协办部门：</w:t>
            </w:r>
          </w:p>
        </w:tc>
      </w:tr>
      <w:tr w14:paraId="3DAE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2"/>
          </w:tcPr>
          <w:p w14:paraId="3AFFA351"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30"/>
                <w:szCs w:val="30"/>
              </w:rPr>
              <w:t>一、</w:t>
            </w:r>
            <w:r>
              <w:rPr>
                <w:rFonts w:hint="eastAsia" w:ascii="仿宋_GB2312" w:hAnsi="微软雅黑" w:eastAsia="仿宋_GB2312" w:cs="仿宋_GB2312"/>
                <w:color w:val="auto"/>
                <w:sz w:val="28"/>
                <w:szCs w:val="28"/>
              </w:rPr>
              <w:t>年度目标完成情况</w:t>
            </w:r>
          </w:p>
          <w:p w14:paraId="61C626B5">
            <w:pPr>
              <w:ind w:firstLine="560" w:firstLineChars="200"/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color w:val="auto"/>
                <w:sz w:val="28"/>
                <w:szCs w:val="28"/>
              </w:rPr>
              <w:t>从关键指标的完成情况、重点任务年度目标完成情况等全方位进行检查</w:t>
            </w:r>
          </w:p>
          <w:p w14:paraId="4FA85056">
            <w:pPr>
              <w:ind w:firstLine="560" w:firstLineChars="200"/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</w:p>
          <w:p w14:paraId="4AAE475C">
            <w:pPr>
              <w:ind w:firstLine="560" w:firstLineChars="200"/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</w:p>
          <w:p w14:paraId="3AA746CF">
            <w:pPr>
              <w:ind w:firstLine="562" w:firstLineChars="200"/>
              <w:rPr>
                <w:rFonts w:asci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39F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2"/>
          </w:tcPr>
          <w:p w14:paraId="03446F37">
            <w:pPr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30"/>
                <w:szCs w:val="30"/>
              </w:rPr>
              <w:t>二、</w:t>
            </w:r>
            <w:r>
              <w:rPr>
                <w:rFonts w:hint="eastAsia" w:ascii="仿宋_GB2312" w:hAnsi="微软雅黑" w:eastAsia="仿宋_GB2312" w:cs="仿宋_GB2312"/>
                <w:color w:val="auto"/>
                <w:sz w:val="28"/>
                <w:szCs w:val="28"/>
              </w:rPr>
              <w:t>本年度规划实施存在的主要问题及原因分析</w:t>
            </w:r>
          </w:p>
          <w:p w14:paraId="4A303234">
            <w:pPr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</w:p>
          <w:p w14:paraId="3EE02526">
            <w:pPr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</w:p>
          <w:p w14:paraId="791BC2DB">
            <w:pPr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</w:p>
          <w:p w14:paraId="2E39D7C2">
            <w:pPr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</w:p>
          <w:p w14:paraId="598DA5EF">
            <w:pPr>
              <w:rPr>
                <w:rFonts w:asci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</w:p>
        </w:tc>
      </w:tr>
      <w:tr w14:paraId="21F1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2"/>
          </w:tcPr>
          <w:p w14:paraId="3A87D756">
            <w:pPr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30"/>
                <w:szCs w:val="30"/>
              </w:rPr>
              <w:t>三、</w:t>
            </w:r>
            <w:r>
              <w:rPr>
                <w:rFonts w:hint="eastAsia" w:ascii="仿宋_GB2312" w:hAnsi="微软雅黑" w:eastAsia="仿宋_GB2312" w:cs="仿宋_GB2312"/>
                <w:color w:val="auto"/>
                <w:sz w:val="28"/>
                <w:szCs w:val="28"/>
              </w:rPr>
              <w:t>拟采取的主要改进措施</w:t>
            </w:r>
          </w:p>
          <w:p w14:paraId="5B6A3E55">
            <w:pPr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</w:p>
          <w:p w14:paraId="11BDA675">
            <w:pPr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</w:p>
          <w:p w14:paraId="71965D99">
            <w:pPr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</w:p>
          <w:p w14:paraId="54D980A1">
            <w:pPr>
              <w:rPr>
                <w:rFonts w:ascii="仿宋_GB2312" w:hAnsi="微软雅黑" w:eastAsia="仿宋_GB2312" w:cs="仿宋_GB2312"/>
                <w:color w:val="auto"/>
                <w:sz w:val="28"/>
                <w:szCs w:val="28"/>
              </w:rPr>
            </w:pPr>
          </w:p>
          <w:p w14:paraId="07201689">
            <w:pPr>
              <w:rPr>
                <w:rFonts w:ascii="仿宋_GB2312" w:eastAsia="仿宋_GB2312" w:cs="仿宋_GB2312"/>
                <w:b/>
                <w:bCs/>
                <w:color w:val="auto"/>
                <w:sz w:val="30"/>
                <w:szCs w:val="30"/>
              </w:rPr>
            </w:pPr>
          </w:p>
        </w:tc>
      </w:tr>
    </w:tbl>
    <w:p w14:paraId="20C98AD3">
      <w:pPr>
        <w:rPr>
          <w:color w:val="auto"/>
        </w:rPr>
      </w:pPr>
      <w:r>
        <w:rPr>
          <w:color w:val="auto"/>
        </w:rPr>
        <w:br w:type="page"/>
      </w:r>
    </w:p>
    <w:p w14:paraId="062216D2">
      <w:pPr>
        <w:rPr>
          <w:rFonts w:ascii="仿宋_GB2312" w:hAnsi="宋体" w:eastAsia="仿宋_GB2312" w:cs="仿宋_GB2312"/>
          <w:color w:val="auto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 w14:paraId="5D0BB27A">
      <w:pP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</w:rPr>
        <w:t>附件</w:t>
      </w: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  <w:lang w:val="en-US" w:eastAsia="zh-CN"/>
        </w:rPr>
        <w:t>2</w:t>
      </w:r>
      <w:bookmarkStart w:id="0" w:name="_GoBack"/>
      <w:bookmarkEnd w:id="0"/>
    </w:p>
    <w:p w14:paraId="7F7FDA75">
      <w:pPr>
        <w:ind w:firstLine="2249" w:firstLineChars="700"/>
        <w:jc w:val="both"/>
        <w:rPr>
          <w:rFonts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合肥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lang w:eastAsia="zh-CN"/>
        </w:rPr>
        <w:t>大学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“十四五”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lang w:eastAsia="zh-CN"/>
        </w:rPr>
        <w:t>规划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</w:rPr>
        <w:t>关键指标监测表</w:t>
      </w:r>
    </w:p>
    <w:tbl>
      <w:tblPr>
        <w:tblStyle w:val="5"/>
        <w:tblW w:w="1140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59"/>
        <w:gridCol w:w="3770"/>
        <w:gridCol w:w="2530"/>
        <w:gridCol w:w="2730"/>
      </w:tblGrid>
      <w:tr w14:paraId="3219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15" w:type="dxa"/>
            <w:vAlign w:val="center"/>
          </w:tcPr>
          <w:p w14:paraId="6CABA4B0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329" w:type="dxa"/>
            <w:gridSpan w:val="2"/>
            <w:vAlign w:val="center"/>
          </w:tcPr>
          <w:p w14:paraId="3CBF3FF6">
            <w:pPr>
              <w:spacing w:line="380" w:lineRule="exact"/>
              <w:ind w:firstLine="2048" w:firstLineChars="850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指   标</w:t>
            </w:r>
          </w:p>
        </w:tc>
        <w:tc>
          <w:tcPr>
            <w:tcW w:w="2530" w:type="dxa"/>
            <w:vAlign w:val="center"/>
          </w:tcPr>
          <w:p w14:paraId="43AC4A92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24年</w:t>
            </w:r>
          </w:p>
        </w:tc>
        <w:tc>
          <w:tcPr>
            <w:tcW w:w="2730" w:type="dxa"/>
            <w:vAlign w:val="center"/>
          </w:tcPr>
          <w:p w14:paraId="275F7F57"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合计</w:t>
            </w:r>
          </w:p>
          <w:p w14:paraId="2858AB32">
            <w:pPr>
              <w:spacing w:line="380" w:lineRule="exact"/>
              <w:jc w:val="center"/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(2021年至今)</w:t>
            </w:r>
          </w:p>
        </w:tc>
      </w:tr>
      <w:tr w14:paraId="210A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restart"/>
            <w:vAlign w:val="center"/>
          </w:tcPr>
          <w:p w14:paraId="28452038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22FBD1D2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学生规模</w:t>
            </w:r>
          </w:p>
        </w:tc>
        <w:tc>
          <w:tcPr>
            <w:tcW w:w="3770" w:type="dxa"/>
          </w:tcPr>
          <w:p w14:paraId="097DD585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全日制在校（含留学生）（人）</w:t>
            </w:r>
          </w:p>
        </w:tc>
        <w:tc>
          <w:tcPr>
            <w:tcW w:w="2530" w:type="dxa"/>
            <w:vAlign w:val="center"/>
          </w:tcPr>
          <w:p w14:paraId="099D17E4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29041D90">
            <w:pPr>
              <w:spacing w:line="380" w:lineRule="exact"/>
              <w:jc w:val="center"/>
              <w:rPr>
                <w:rFonts w:hint="default" w:ascii="宋体" w:eastAsia="微软雅黑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3CCB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5" w:type="dxa"/>
            <w:vMerge w:val="continue"/>
          </w:tcPr>
          <w:p w14:paraId="6A46E07C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 w14:paraId="62A4A457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</w:tcPr>
          <w:p w14:paraId="1F1B594E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本科生（人）</w:t>
            </w:r>
          </w:p>
        </w:tc>
        <w:tc>
          <w:tcPr>
            <w:tcW w:w="2530" w:type="dxa"/>
            <w:vAlign w:val="center"/>
          </w:tcPr>
          <w:p w14:paraId="3E92DF9A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5E2847EE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3F34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continue"/>
          </w:tcPr>
          <w:p w14:paraId="57174CE5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 w14:paraId="39BA2320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</w:tcPr>
          <w:p w14:paraId="5ABB3AE7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研究生（人）</w:t>
            </w:r>
          </w:p>
        </w:tc>
        <w:tc>
          <w:tcPr>
            <w:tcW w:w="2530" w:type="dxa"/>
            <w:vAlign w:val="center"/>
          </w:tcPr>
          <w:p w14:paraId="5C53E94C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2A96444A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5402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continue"/>
          </w:tcPr>
          <w:p w14:paraId="1F365D81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 w14:paraId="7557F949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</w:tcPr>
          <w:p w14:paraId="0B3CAED9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留学生（人）</w:t>
            </w:r>
          </w:p>
        </w:tc>
        <w:tc>
          <w:tcPr>
            <w:tcW w:w="2530" w:type="dxa"/>
            <w:vAlign w:val="center"/>
          </w:tcPr>
          <w:p w14:paraId="3266FCE2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33B4D4E4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014E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restart"/>
            <w:vAlign w:val="center"/>
          </w:tcPr>
          <w:p w14:paraId="3458A439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676C61AD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专业建设与本科教学工程</w:t>
            </w:r>
          </w:p>
        </w:tc>
        <w:tc>
          <w:tcPr>
            <w:tcW w:w="3770" w:type="dxa"/>
          </w:tcPr>
          <w:p w14:paraId="7FC7348A"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专业建设</w:t>
            </w:r>
          </w:p>
        </w:tc>
        <w:tc>
          <w:tcPr>
            <w:tcW w:w="2530" w:type="dxa"/>
            <w:vAlign w:val="center"/>
          </w:tcPr>
          <w:p w14:paraId="6A28A6A0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160B3726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2D6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continue"/>
          </w:tcPr>
          <w:p w14:paraId="535970AF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 w14:paraId="52709117">
            <w:pPr>
              <w:spacing w:line="38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</w:tcPr>
          <w:p w14:paraId="40F796A8"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本科教学工程（需按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获批的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细分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eastAsia="zh-CN"/>
              </w:rPr>
              <w:t>类别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分别填写）</w:t>
            </w:r>
          </w:p>
        </w:tc>
        <w:tc>
          <w:tcPr>
            <w:tcW w:w="2530" w:type="dxa"/>
            <w:vAlign w:val="center"/>
          </w:tcPr>
          <w:p w14:paraId="1AE55E5D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6B04717B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C24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restart"/>
            <w:vAlign w:val="center"/>
          </w:tcPr>
          <w:p w14:paraId="7D0F5C44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56767C8B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学科建设与研究生学位点建设</w:t>
            </w:r>
          </w:p>
        </w:tc>
        <w:tc>
          <w:tcPr>
            <w:tcW w:w="3770" w:type="dxa"/>
          </w:tcPr>
          <w:p w14:paraId="39612541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高峰学科（含高峰培育学科）</w:t>
            </w:r>
          </w:p>
        </w:tc>
        <w:tc>
          <w:tcPr>
            <w:tcW w:w="2530" w:type="dxa"/>
            <w:vAlign w:val="center"/>
          </w:tcPr>
          <w:p w14:paraId="2114D6DE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3BD15594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29C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5" w:type="dxa"/>
            <w:vMerge w:val="continue"/>
            <w:vAlign w:val="center"/>
          </w:tcPr>
          <w:p w14:paraId="1EA1D351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29D083E9">
            <w:pPr>
              <w:spacing w:line="38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</w:tcPr>
          <w:p w14:paraId="66387AD9"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特色学科</w:t>
            </w:r>
          </w:p>
        </w:tc>
        <w:tc>
          <w:tcPr>
            <w:tcW w:w="2530" w:type="dxa"/>
            <w:vAlign w:val="center"/>
          </w:tcPr>
          <w:p w14:paraId="762552A5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5D9EACD3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48B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continue"/>
            <w:vAlign w:val="center"/>
          </w:tcPr>
          <w:p w14:paraId="6517CCBF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D9D5255">
            <w:pPr>
              <w:spacing w:line="38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</w:tcPr>
          <w:p w14:paraId="7E7F1235"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研究生学位点</w:t>
            </w:r>
          </w:p>
        </w:tc>
        <w:tc>
          <w:tcPr>
            <w:tcW w:w="2530" w:type="dxa"/>
            <w:vAlign w:val="center"/>
          </w:tcPr>
          <w:p w14:paraId="1C74ABAD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0B2E0B1D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552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 w14:paraId="40BA2D1C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329" w:type="dxa"/>
            <w:gridSpan w:val="2"/>
            <w:vAlign w:val="center"/>
          </w:tcPr>
          <w:p w14:paraId="230AAEBA">
            <w:pPr>
              <w:spacing w:line="380" w:lineRule="exact"/>
              <w:ind w:firstLine="2048" w:firstLineChars="850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指   标</w:t>
            </w:r>
          </w:p>
        </w:tc>
        <w:tc>
          <w:tcPr>
            <w:tcW w:w="2530" w:type="dxa"/>
            <w:vAlign w:val="center"/>
          </w:tcPr>
          <w:p w14:paraId="73191451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24年</w:t>
            </w:r>
          </w:p>
        </w:tc>
        <w:tc>
          <w:tcPr>
            <w:tcW w:w="2730" w:type="dxa"/>
            <w:vAlign w:val="center"/>
          </w:tcPr>
          <w:p w14:paraId="4285DF78"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合计</w:t>
            </w:r>
          </w:p>
          <w:p w14:paraId="669E78C4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(2021年至今)</w:t>
            </w:r>
          </w:p>
        </w:tc>
      </w:tr>
      <w:tr w14:paraId="5ACF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restart"/>
            <w:vAlign w:val="center"/>
          </w:tcPr>
          <w:p w14:paraId="6D83EFD2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3B5271E7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师资队伍</w:t>
            </w:r>
          </w:p>
        </w:tc>
        <w:tc>
          <w:tcPr>
            <w:tcW w:w="3770" w:type="dxa"/>
          </w:tcPr>
          <w:p w14:paraId="55F3146D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专任教师数量（人）</w:t>
            </w:r>
          </w:p>
        </w:tc>
        <w:tc>
          <w:tcPr>
            <w:tcW w:w="2530" w:type="dxa"/>
            <w:vAlign w:val="center"/>
          </w:tcPr>
          <w:p w14:paraId="6DDA6D35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236B67A0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62A9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continue"/>
          </w:tcPr>
          <w:p w14:paraId="2BC8CF4B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 w14:paraId="65019082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</w:tcPr>
          <w:p w14:paraId="5F2FBBBA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各类国家级、省级人才（人）</w:t>
            </w:r>
          </w:p>
        </w:tc>
        <w:tc>
          <w:tcPr>
            <w:tcW w:w="2530" w:type="dxa"/>
            <w:vAlign w:val="center"/>
          </w:tcPr>
          <w:p w14:paraId="3137C082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34BE5E56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8D4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continue"/>
          </w:tcPr>
          <w:p w14:paraId="423F2932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 w14:paraId="2F44F307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</w:tcPr>
          <w:p w14:paraId="7F75C778"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具有博士学位教师比例</w:t>
            </w:r>
          </w:p>
        </w:tc>
        <w:tc>
          <w:tcPr>
            <w:tcW w:w="2530" w:type="dxa"/>
            <w:vAlign w:val="center"/>
          </w:tcPr>
          <w:p w14:paraId="27A04735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7C2DC08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641F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restart"/>
            <w:vAlign w:val="center"/>
          </w:tcPr>
          <w:p w14:paraId="506896A1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4A7F9474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科学研究</w:t>
            </w:r>
          </w:p>
        </w:tc>
        <w:tc>
          <w:tcPr>
            <w:tcW w:w="3770" w:type="dxa"/>
          </w:tcPr>
          <w:p w14:paraId="7E207770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国家级奖励（项）</w:t>
            </w:r>
          </w:p>
        </w:tc>
        <w:tc>
          <w:tcPr>
            <w:tcW w:w="2530" w:type="dxa"/>
            <w:vAlign w:val="center"/>
          </w:tcPr>
          <w:p w14:paraId="2A046B02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291FF382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0F5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continue"/>
          </w:tcPr>
          <w:p w14:paraId="390AB2D2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 w14:paraId="7056C03F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</w:tcPr>
          <w:p w14:paraId="63360533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高级别期刊论文（篇）</w:t>
            </w:r>
          </w:p>
        </w:tc>
        <w:tc>
          <w:tcPr>
            <w:tcW w:w="2530" w:type="dxa"/>
            <w:vAlign w:val="center"/>
          </w:tcPr>
          <w:p w14:paraId="4DB29E5F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11A2A25B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5CF8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continue"/>
          </w:tcPr>
          <w:p w14:paraId="09218AD0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 w14:paraId="7BF3D0F9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  <w:vAlign w:val="center"/>
          </w:tcPr>
          <w:p w14:paraId="6D00B57C">
            <w:pPr>
              <w:spacing w:line="380" w:lineRule="exact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获批授权发明专利（项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/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年）</w:t>
            </w:r>
          </w:p>
        </w:tc>
        <w:tc>
          <w:tcPr>
            <w:tcW w:w="2530" w:type="dxa"/>
            <w:vAlign w:val="center"/>
          </w:tcPr>
          <w:p w14:paraId="4B8ACCA7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350F3079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C87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Merge w:val="continue"/>
          </w:tcPr>
          <w:p w14:paraId="382833B9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 w14:paraId="1F2BCEE4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</w:tcPr>
          <w:p w14:paraId="08E4C581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计划类项目到账经费（万元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/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年）</w:t>
            </w:r>
          </w:p>
        </w:tc>
        <w:tc>
          <w:tcPr>
            <w:tcW w:w="2530" w:type="dxa"/>
            <w:vAlign w:val="center"/>
          </w:tcPr>
          <w:p w14:paraId="1D886031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00463F3B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D117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5" w:type="dxa"/>
            <w:vMerge w:val="continue"/>
          </w:tcPr>
          <w:p w14:paraId="4872DDE7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</w:tcPr>
          <w:p w14:paraId="7AFC81AA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</w:tcPr>
          <w:p w14:paraId="6FEFEFE4">
            <w:pPr>
              <w:spacing w:line="380" w:lineRule="exact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委托类项目到账经费（万元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/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年）</w:t>
            </w:r>
          </w:p>
        </w:tc>
        <w:tc>
          <w:tcPr>
            <w:tcW w:w="2530" w:type="dxa"/>
            <w:vAlign w:val="center"/>
          </w:tcPr>
          <w:p w14:paraId="14F9B6EA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159E979C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C1C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5" w:type="dxa"/>
            <w:vMerge w:val="restart"/>
            <w:vAlign w:val="center"/>
          </w:tcPr>
          <w:p w14:paraId="74A9F574">
            <w:pPr>
              <w:spacing w:line="3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3A2AA57B">
            <w:pPr>
              <w:spacing w:line="38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国际交流合作</w:t>
            </w:r>
          </w:p>
        </w:tc>
        <w:tc>
          <w:tcPr>
            <w:tcW w:w="3770" w:type="dxa"/>
          </w:tcPr>
          <w:p w14:paraId="59E871EC"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境外友好高校数量</w:t>
            </w:r>
          </w:p>
        </w:tc>
        <w:tc>
          <w:tcPr>
            <w:tcW w:w="2530" w:type="dxa"/>
            <w:vAlign w:val="center"/>
          </w:tcPr>
          <w:p w14:paraId="25CEB24E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36DB19A5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476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5" w:type="dxa"/>
            <w:vMerge w:val="continue"/>
            <w:vAlign w:val="center"/>
          </w:tcPr>
          <w:p w14:paraId="66B4ADAE">
            <w:pPr>
              <w:widowControl w:val="0"/>
              <w:spacing w:line="38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43D7FFA">
            <w:pPr>
              <w:spacing w:line="38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</w:tcPr>
          <w:p w14:paraId="4D840F28">
            <w:pPr>
              <w:spacing w:line="380" w:lineRule="exact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国际（境外）专家和教师数（人次）</w:t>
            </w:r>
          </w:p>
        </w:tc>
        <w:tc>
          <w:tcPr>
            <w:tcW w:w="2530" w:type="dxa"/>
            <w:vAlign w:val="center"/>
          </w:tcPr>
          <w:p w14:paraId="396F1C49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3AE2BA65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C23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5" w:type="dxa"/>
            <w:vMerge w:val="continue"/>
            <w:vAlign w:val="center"/>
          </w:tcPr>
          <w:p w14:paraId="63F1D759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11CC68C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770" w:type="dxa"/>
            <w:vAlign w:val="center"/>
          </w:tcPr>
          <w:p w14:paraId="62C39E6F">
            <w:pPr>
              <w:spacing w:line="380" w:lineRule="exact"/>
              <w:jc w:val="both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中外合作办学及联合培养项目（个）</w:t>
            </w:r>
          </w:p>
        </w:tc>
        <w:tc>
          <w:tcPr>
            <w:tcW w:w="2530" w:type="dxa"/>
            <w:vAlign w:val="center"/>
          </w:tcPr>
          <w:p w14:paraId="392B71BC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6118F22A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72131503">
      <w:pPr>
        <w:rPr>
          <w:color w:val="auto"/>
        </w:rPr>
      </w:pPr>
    </w:p>
    <w:p w14:paraId="04EA9E13">
      <w:pPr>
        <w:rPr>
          <w:color w:val="auto"/>
        </w:rPr>
      </w:pPr>
    </w:p>
    <w:tbl>
      <w:tblPr>
        <w:tblStyle w:val="5"/>
        <w:tblW w:w="10934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59"/>
        <w:gridCol w:w="2410"/>
        <w:gridCol w:w="3250"/>
        <w:gridCol w:w="2900"/>
      </w:tblGrid>
      <w:tr w14:paraId="6A45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5" w:type="dxa"/>
            <w:vAlign w:val="center"/>
          </w:tcPr>
          <w:p w14:paraId="319AB554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969" w:type="dxa"/>
            <w:gridSpan w:val="2"/>
            <w:vAlign w:val="center"/>
          </w:tcPr>
          <w:p w14:paraId="11A6F800">
            <w:pPr>
              <w:spacing w:line="380" w:lineRule="exact"/>
              <w:ind w:firstLine="2048" w:firstLineChars="850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指   标</w:t>
            </w:r>
          </w:p>
        </w:tc>
        <w:tc>
          <w:tcPr>
            <w:tcW w:w="3250" w:type="dxa"/>
            <w:vAlign w:val="center"/>
          </w:tcPr>
          <w:p w14:paraId="5F2D03B2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24年</w:t>
            </w:r>
          </w:p>
        </w:tc>
        <w:tc>
          <w:tcPr>
            <w:tcW w:w="2900" w:type="dxa"/>
            <w:vAlign w:val="center"/>
          </w:tcPr>
          <w:p w14:paraId="0632A235"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合计</w:t>
            </w:r>
          </w:p>
          <w:p w14:paraId="6665A39E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(2021年至今)</w:t>
            </w:r>
          </w:p>
        </w:tc>
      </w:tr>
      <w:tr w14:paraId="1882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5" w:type="dxa"/>
            <w:vMerge w:val="restart"/>
            <w:vAlign w:val="center"/>
          </w:tcPr>
          <w:p w14:paraId="2BA47687">
            <w:pPr>
              <w:spacing w:line="380" w:lineRule="exact"/>
              <w:ind w:firstLine="211" w:firstLineChars="100"/>
              <w:rPr>
                <w:rFonts w:asci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1"/>
                <w:szCs w:val="21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429F2602">
            <w:pPr>
              <w:spacing w:line="38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现代大学治理体系建设</w:t>
            </w:r>
          </w:p>
        </w:tc>
        <w:tc>
          <w:tcPr>
            <w:tcW w:w="2410" w:type="dxa"/>
            <w:vAlign w:val="center"/>
          </w:tcPr>
          <w:p w14:paraId="2DB67045">
            <w:pPr>
              <w:spacing w:line="380" w:lineRule="exact"/>
              <w:jc w:val="both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党建引领发展</w:t>
            </w:r>
          </w:p>
        </w:tc>
        <w:tc>
          <w:tcPr>
            <w:tcW w:w="3250" w:type="dxa"/>
            <w:vAlign w:val="center"/>
          </w:tcPr>
          <w:p w14:paraId="712567F4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0B04E517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597F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5" w:type="dxa"/>
            <w:vMerge w:val="continue"/>
            <w:vAlign w:val="center"/>
          </w:tcPr>
          <w:p w14:paraId="0AA9800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7D38ECA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4DC7E25">
            <w:pPr>
              <w:spacing w:line="380" w:lineRule="exact"/>
              <w:jc w:val="both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多元共治体系</w:t>
            </w:r>
          </w:p>
        </w:tc>
        <w:tc>
          <w:tcPr>
            <w:tcW w:w="3250" w:type="dxa"/>
            <w:vAlign w:val="center"/>
          </w:tcPr>
          <w:p w14:paraId="71711E5D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397FA6F2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5220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5" w:type="dxa"/>
            <w:vMerge w:val="continue"/>
            <w:vAlign w:val="center"/>
          </w:tcPr>
          <w:p w14:paraId="33E3BB99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BBBB1AF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069F733">
            <w:pPr>
              <w:spacing w:line="380" w:lineRule="exact"/>
              <w:jc w:val="both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落实二级学院办学主体</w:t>
            </w:r>
          </w:p>
        </w:tc>
        <w:tc>
          <w:tcPr>
            <w:tcW w:w="3250" w:type="dxa"/>
            <w:vAlign w:val="center"/>
          </w:tcPr>
          <w:p w14:paraId="70496E27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5C026D74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 w14:paraId="43235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5" w:type="dxa"/>
            <w:vMerge w:val="restart"/>
            <w:vAlign w:val="center"/>
          </w:tcPr>
          <w:p w14:paraId="3E01E764">
            <w:pPr>
              <w:spacing w:line="380" w:lineRule="exact"/>
              <w:jc w:val="center"/>
              <w:rPr>
                <w:rFonts w:asci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1"/>
                <w:szCs w:val="21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14:paraId="4CEDF9DD">
            <w:pPr>
              <w:spacing w:line="380" w:lineRule="exac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办学条件建设</w:t>
            </w:r>
          </w:p>
        </w:tc>
        <w:tc>
          <w:tcPr>
            <w:tcW w:w="2410" w:type="dxa"/>
            <w:vAlign w:val="center"/>
          </w:tcPr>
          <w:p w14:paraId="06812FAF">
            <w:pPr>
              <w:spacing w:line="380" w:lineRule="exact"/>
              <w:jc w:val="both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财务资金保障</w:t>
            </w:r>
          </w:p>
        </w:tc>
        <w:tc>
          <w:tcPr>
            <w:tcW w:w="3250" w:type="dxa"/>
            <w:vAlign w:val="center"/>
          </w:tcPr>
          <w:p w14:paraId="6024E283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19D279BD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4053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5" w:type="dxa"/>
            <w:vMerge w:val="continue"/>
            <w:vAlign w:val="center"/>
          </w:tcPr>
          <w:p w14:paraId="54D271E5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42CED86F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DC388F2">
            <w:pPr>
              <w:spacing w:line="380" w:lineRule="exact"/>
              <w:jc w:val="both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基础建设、硬件提升</w:t>
            </w:r>
          </w:p>
        </w:tc>
        <w:tc>
          <w:tcPr>
            <w:tcW w:w="3250" w:type="dxa"/>
            <w:vAlign w:val="center"/>
          </w:tcPr>
          <w:p w14:paraId="7AD4C633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1104CB7A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44F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5" w:type="dxa"/>
            <w:vMerge w:val="continue"/>
            <w:vAlign w:val="center"/>
          </w:tcPr>
          <w:p w14:paraId="4E9B5FD1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1F4E761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612EF4E">
            <w:pPr>
              <w:spacing w:line="380" w:lineRule="exact"/>
              <w:jc w:val="both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民生保障</w:t>
            </w:r>
          </w:p>
        </w:tc>
        <w:tc>
          <w:tcPr>
            <w:tcW w:w="3250" w:type="dxa"/>
            <w:vAlign w:val="center"/>
          </w:tcPr>
          <w:p w14:paraId="60A8EFE7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6AD79068">
            <w:pPr>
              <w:spacing w:line="380" w:lineRule="exact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259319B1">
      <w:pPr>
        <w:spacing w:line="220" w:lineRule="atLeast"/>
        <w:rPr>
          <w:color w:val="auto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BB1"/>
    <w:rsid w:val="000A30A4"/>
    <w:rsid w:val="000A330C"/>
    <w:rsid w:val="000B0D02"/>
    <w:rsid w:val="000E6D16"/>
    <w:rsid w:val="00100178"/>
    <w:rsid w:val="00130B86"/>
    <w:rsid w:val="001417EF"/>
    <w:rsid w:val="00153E1C"/>
    <w:rsid w:val="00165C7F"/>
    <w:rsid w:val="0019215D"/>
    <w:rsid w:val="001C6AB2"/>
    <w:rsid w:val="00204042"/>
    <w:rsid w:val="002235A1"/>
    <w:rsid w:val="00243CB4"/>
    <w:rsid w:val="00276811"/>
    <w:rsid w:val="00285E72"/>
    <w:rsid w:val="002A4A9A"/>
    <w:rsid w:val="002C3AB9"/>
    <w:rsid w:val="00301961"/>
    <w:rsid w:val="00323B43"/>
    <w:rsid w:val="00324EAA"/>
    <w:rsid w:val="00327511"/>
    <w:rsid w:val="003325C3"/>
    <w:rsid w:val="0036077D"/>
    <w:rsid w:val="00366A94"/>
    <w:rsid w:val="0037337B"/>
    <w:rsid w:val="003B26B2"/>
    <w:rsid w:val="003B47E4"/>
    <w:rsid w:val="003D0B00"/>
    <w:rsid w:val="003D24B4"/>
    <w:rsid w:val="003D37D8"/>
    <w:rsid w:val="003D3A67"/>
    <w:rsid w:val="003F05C8"/>
    <w:rsid w:val="004004D8"/>
    <w:rsid w:val="00400A70"/>
    <w:rsid w:val="0040228E"/>
    <w:rsid w:val="004234F2"/>
    <w:rsid w:val="00426133"/>
    <w:rsid w:val="00426DAD"/>
    <w:rsid w:val="00432213"/>
    <w:rsid w:val="004358AB"/>
    <w:rsid w:val="0046349E"/>
    <w:rsid w:val="00474399"/>
    <w:rsid w:val="004772BF"/>
    <w:rsid w:val="00482506"/>
    <w:rsid w:val="00482BA9"/>
    <w:rsid w:val="004E100B"/>
    <w:rsid w:val="004E7E61"/>
    <w:rsid w:val="004F4A21"/>
    <w:rsid w:val="005122A4"/>
    <w:rsid w:val="005214AA"/>
    <w:rsid w:val="005765EC"/>
    <w:rsid w:val="00593892"/>
    <w:rsid w:val="005B6B0D"/>
    <w:rsid w:val="005D4689"/>
    <w:rsid w:val="0063796A"/>
    <w:rsid w:val="006577D7"/>
    <w:rsid w:val="006B0021"/>
    <w:rsid w:val="006B0588"/>
    <w:rsid w:val="006B20E1"/>
    <w:rsid w:val="006F2B0B"/>
    <w:rsid w:val="00723662"/>
    <w:rsid w:val="00745BA4"/>
    <w:rsid w:val="007610C3"/>
    <w:rsid w:val="00774E6B"/>
    <w:rsid w:val="00784D30"/>
    <w:rsid w:val="007932E3"/>
    <w:rsid w:val="007A6F02"/>
    <w:rsid w:val="007B427C"/>
    <w:rsid w:val="007C5746"/>
    <w:rsid w:val="007D01FC"/>
    <w:rsid w:val="007F1744"/>
    <w:rsid w:val="008219E4"/>
    <w:rsid w:val="00842FDF"/>
    <w:rsid w:val="008432DC"/>
    <w:rsid w:val="008565E2"/>
    <w:rsid w:val="00892F0F"/>
    <w:rsid w:val="00894360"/>
    <w:rsid w:val="008950A8"/>
    <w:rsid w:val="0089752E"/>
    <w:rsid w:val="008A5822"/>
    <w:rsid w:val="008B7726"/>
    <w:rsid w:val="008D50BE"/>
    <w:rsid w:val="008D7402"/>
    <w:rsid w:val="008F3CD7"/>
    <w:rsid w:val="008F5006"/>
    <w:rsid w:val="009265F1"/>
    <w:rsid w:val="009457D4"/>
    <w:rsid w:val="00954CF5"/>
    <w:rsid w:val="00955A95"/>
    <w:rsid w:val="00956601"/>
    <w:rsid w:val="00990B83"/>
    <w:rsid w:val="009A3DC8"/>
    <w:rsid w:val="009A540A"/>
    <w:rsid w:val="009D0A24"/>
    <w:rsid w:val="009E7BA8"/>
    <w:rsid w:val="009F0EE4"/>
    <w:rsid w:val="00A02A80"/>
    <w:rsid w:val="00A11F97"/>
    <w:rsid w:val="00A36FD6"/>
    <w:rsid w:val="00A672E1"/>
    <w:rsid w:val="00AC0BF4"/>
    <w:rsid w:val="00AE5874"/>
    <w:rsid w:val="00B06C4B"/>
    <w:rsid w:val="00B31278"/>
    <w:rsid w:val="00B52E37"/>
    <w:rsid w:val="00B539FF"/>
    <w:rsid w:val="00B64678"/>
    <w:rsid w:val="00B824DA"/>
    <w:rsid w:val="00B82E4C"/>
    <w:rsid w:val="00B91B0C"/>
    <w:rsid w:val="00BA5F4A"/>
    <w:rsid w:val="00BB1463"/>
    <w:rsid w:val="00BE12E7"/>
    <w:rsid w:val="00BE6588"/>
    <w:rsid w:val="00BF3EFF"/>
    <w:rsid w:val="00C36E5E"/>
    <w:rsid w:val="00C55E41"/>
    <w:rsid w:val="00C761BD"/>
    <w:rsid w:val="00CA4671"/>
    <w:rsid w:val="00D021D6"/>
    <w:rsid w:val="00D31D50"/>
    <w:rsid w:val="00D76142"/>
    <w:rsid w:val="00D934C4"/>
    <w:rsid w:val="00DC77EE"/>
    <w:rsid w:val="00DD6060"/>
    <w:rsid w:val="00DD7D13"/>
    <w:rsid w:val="00DF4E22"/>
    <w:rsid w:val="00E05F7B"/>
    <w:rsid w:val="00E22716"/>
    <w:rsid w:val="00E30232"/>
    <w:rsid w:val="00EB47A2"/>
    <w:rsid w:val="00EC26E9"/>
    <w:rsid w:val="00EE64B4"/>
    <w:rsid w:val="00F13F7A"/>
    <w:rsid w:val="00F60252"/>
    <w:rsid w:val="00F81859"/>
    <w:rsid w:val="00FC2A0D"/>
    <w:rsid w:val="00FF468A"/>
    <w:rsid w:val="1A2768F2"/>
    <w:rsid w:val="27A3426B"/>
    <w:rsid w:val="5F3067D3"/>
    <w:rsid w:val="64723305"/>
    <w:rsid w:val="6C610E2B"/>
    <w:rsid w:val="701651CA"/>
    <w:rsid w:val="7BF9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503</Words>
  <Characters>524</Characters>
  <Lines>6</Lines>
  <Paragraphs>1</Paragraphs>
  <TotalTime>5</TotalTime>
  <ScaleCrop>false</ScaleCrop>
  <LinksUpToDate>false</LinksUpToDate>
  <CharactersWithSpaces>533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相忘于江湖</cp:lastModifiedBy>
  <cp:lastPrinted>2022-06-10T01:05:00Z</cp:lastPrinted>
  <dcterms:modified xsi:type="dcterms:W3CDTF">2025-01-06T02:33:56Z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B5D436F7928E4A0AAA5EFA18D1C8568E_13</vt:lpwstr>
  </property>
  <property fmtid="{D5CDD505-2E9C-101B-9397-08002B2CF9AE}" pid="4" name="KSOTemplateDocerSaveRecord">
    <vt:lpwstr>eyJoZGlkIjoiNWI4YWE1NTZmNzMwYzIyZmYyZjczYThjNGNkNjJhMDIiLCJ1c2VySWQiOiIyNDMwMDU0MDYifQ==</vt:lpwstr>
  </property>
</Properties>
</file>