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81" w:rsidRDefault="00C11BA2" w:rsidP="00C11BA2">
      <w:pPr>
        <w:adjustRightInd w:val="0"/>
        <w:snapToGrid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4541F1">
        <w:rPr>
          <w:b/>
          <w:bCs/>
          <w:sz w:val="30"/>
          <w:szCs w:val="30"/>
        </w:rPr>
        <w:t>合肥学院研究生入学考试《</w:t>
      </w:r>
      <w:r>
        <w:rPr>
          <w:rFonts w:hint="eastAsia"/>
          <w:b/>
          <w:bCs/>
          <w:sz w:val="30"/>
          <w:szCs w:val="30"/>
        </w:rPr>
        <w:t>微生物</w:t>
      </w:r>
      <w:r w:rsidRPr="004541F1">
        <w:rPr>
          <w:b/>
          <w:bCs/>
          <w:sz w:val="30"/>
          <w:szCs w:val="30"/>
        </w:rPr>
        <w:t>》科目考试大纲</w:t>
      </w:r>
    </w:p>
    <w:p w:rsidR="00C11BA2" w:rsidRDefault="00C11BA2" w:rsidP="00176A81">
      <w:pPr>
        <w:adjustRightInd w:val="0"/>
        <w:snapToGrid w:val="0"/>
      </w:pPr>
    </w:p>
    <w:p w:rsidR="009F15EF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="4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《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微生物学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》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考试大纲适用于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生物与医药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专业硕士研究生入学考试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。微生物学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是</w:t>
      </w:r>
      <w:r w:rsidR="00771CB8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高等院校生物类专业必开的一门重要基础课或专业基础课，也为现代生物技术提供了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理论与技术基础。</w:t>
      </w:r>
      <w:r w:rsidR="00771CB8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微生物学是</w:t>
      </w:r>
      <w:r w:rsidR="00771CB8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一门纵横交错，广泛联系实际的学科，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对现代与未来人类的</w:t>
      </w:r>
      <w:r w:rsidR="00771CB8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生产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生活</w:t>
      </w:r>
      <w:r w:rsidR="00771CB8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具有</w:t>
      </w:r>
      <w:r w:rsidR="00D71BD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重大的</w:t>
      </w:r>
      <w:r w:rsidR="00D71BD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实践</w:t>
      </w:r>
      <w:r w:rsidR="00771CB8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意义</w:t>
      </w:r>
      <w:r w:rsidR="00771CB8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</w:p>
    <w:p w:rsidR="00C11BA2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="4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b/>
          <w:color w:val="000000" w:themeColor="text1"/>
        </w:rPr>
        <w:t>一、考试基本要求</w:t>
      </w:r>
    </w:p>
    <w:p w:rsidR="00176A81" w:rsidRPr="00C11BA2" w:rsidRDefault="00771CB8" w:rsidP="008B6C35">
      <w:pPr>
        <w:pStyle w:val="a7"/>
        <w:widowControl/>
        <w:spacing w:before="0" w:beforeAutospacing="0" w:after="0" w:afterAutospacing="0" w:line="360" w:lineRule="auto"/>
        <w:ind w:left="62" w:right="62" w:firstLine="4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结合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本校应用型大学的定位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22AB5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及</w:t>
      </w:r>
      <w:r w:rsidR="00E22AB5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生物医药方向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未来的研究和学科需求，将微生物学设为本校</w:t>
      </w:r>
      <w:r w:rsidR="007D62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生物与</w:t>
      </w:r>
      <w:r w:rsidR="007D628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医药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硕士点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考生必考的专业课，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命题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基于微生物学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</w:t>
      </w:r>
      <w:r w:rsidR="00D71BD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基本</w:t>
      </w:r>
      <w:r w:rsidR="00D71BD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理论</w:t>
      </w:r>
      <w:r w:rsidR="00D71BD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知识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结合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社会热点，强调利用微生物学理论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分析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或解决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生产生活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实际问题的能力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，藉此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评判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考生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是否达到优秀本科毕业生的水平，以保证录取考生具备良好的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学理论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基础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及初步的应用能力，满足现代社会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生产发展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对本专业研究生的素质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能力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要求。</w:t>
      </w:r>
    </w:p>
    <w:p w:rsidR="00C11BA2" w:rsidRPr="00C11BA2" w:rsidRDefault="00771CB8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b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 xml:space="preserve"> </w:t>
      </w:r>
      <w:r w:rsidR="00C11BA2" w:rsidRPr="00C11BA2">
        <w:rPr>
          <w:b/>
          <w:color w:val="000000" w:themeColor="text1"/>
        </w:rPr>
        <w:t>二、考试方式与时间</w:t>
      </w:r>
    </w:p>
    <w:p w:rsidR="00C11BA2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专业学位研究生初试科目：《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微生物学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》</w:t>
      </w:r>
    </w:p>
    <w:p w:rsidR="00C11BA2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答卷方式：闭卷笔试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；</w:t>
      </w:r>
    </w:p>
    <w:p w:rsidR="00C11BA2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试卷满分为150分，考试时间为180分钟</w:t>
      </w:r>
    </w:p>
    <w:p w:rsidR="00C11BA2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2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b/>
          <w:color w:val="000000" w:themeColor="text1"/>
          <w:shd w:val="clear" w:color="auto" w:fill="FFFFFF"/>
        </w:rPr>
        <w:t>三、考查内容及范围</w:t>
      </w:r>
    </w:p>
    <w:p w:rsidR="009F15EF" w:rsidRPr="00C11BA2" w:rsidRDefault="00E22AB5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第一章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绪论</w:t>
      </w:r>
    </w:p>
    <w:p w:rsidR="00D615FA" w:rsidRPr="00C11BA2" w:rsidRDefault="00BB4E16" w:rsidP="008B6C35">
      <w:pPr>
        <w:pStyle w:val="a7"/>
        <w:widowControl/>
        <w:spacing w:before="0" w:beforeAutospacing="0" w:after="0" w:afterAutospacing="0" w:line="360" w:lineRule="auto"/>
        <w:ind w:right="62" w:firstLineChars="350" w:firstLine="84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学发展的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几位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奠基者及其主要贡献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 </w:t>
      </w:r>
      <w:r w:rsidR="008B6C35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 xml:space="preserve"> </w:t>
      </w:r>
    </w:p>
    <w:p w:rsidR="00E22AB5" w:rsidRPr="00C11BA2" w:rsidRDefault="00E22AB5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第二章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的纯培养和显微技术</w:t>
      </w:r>
    </w:p>
    <w:p w:rsidR="00E93D6A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微生物的常规分离方法和纯培养技术</w:t>
      </w:r>
    </w:p>
    <w:p w:rsidR="00D56DD1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微生物菌种保藏</w:t>
      </w:r>
      <w:r w:rsidR="00D56DD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技术</w:t>
      </w:r>
    </w:p>
    <w:p w:rsidR="00E22AB5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3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影响显微镜成像的主要因素，分辨率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的计算，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各种显微镜的使用范围。</w:t>
      </w:r>
    </w:p>
    <w:p w:rsidR="00771CB8" w:rsidRPr="00C11BA2" w:rsidRDefault="00E93D6A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lastRenderedPageBreak/>
        <w:t>第三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微生物细胞的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结构与功能</w:t>
      </w:r>
    </w:p>
    <w:p w:rsidR="00176A81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1、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原核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原核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细胞的形态和染色特性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革兰氏染色法的原理和应用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细胞质膜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化学组分及其生理功能，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细胞内含物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的种类和特征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芽孢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，原核生物鞭毛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的结构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和特征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</w:p>
    <w:p w:rsidR="00FC740B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、真核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分辨真核细胞与原核细胞的区别所在</w:t>
      </w:r>
    </w:p>
    <w:p w:rsidR="00FC740B" w:rsidRPr="00C11BA2" w:rsidRDefault="00FC740B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第四章：微生物的营养和培养基</w:t>
      </w:r>
    </w:p>
    <w:p w:rsidR="00FC740B" w:rsidRPr="00C11BA2" w:rsidRDefault="008B6C35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1、微生物的营养要求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营养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物质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</w:t>
      </w:r>
      <w:r w:rsidR="00D56DD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种类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及其生理功能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主要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营养类型，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相互区别，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及举例</w:t>
      </w:r>
    </w:p>
    <w:p w:rsidR="00FC740B" w:rsidRPr="00C11BA2" w:rsidRDefault="00FC740B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2、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培养基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培养基配制、培养基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的分类及典型培养基名称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、根据微生物的特点设计培养基</w:t>
      </w:r>
    </w:p>
    <w:p w:rsidR="00FC740B" w:rsidRPr="00C11BA2" w:rsidRDefault="008B6C35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3、营养物质运输的方式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各种运输方式概念、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异同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　</w:t>
      </w:r>
    </w:p>
    <w:p w:rsidR="00D56DD1" w:rsidRPr="00C11BA2" w:rsidRDefault="00D56DD1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第五章：微生物的代谢</w:t>
      </w:r>
    </w:p>
    <w:p w:rsidR="00D56DD1" w:rsidRPr="00C11BA2" w:rsidRDefault="00D56DD1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1、微生物的产能代谢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0377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化能异养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微生物产能的几种途径，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呼吸与发酵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，底物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水平磷酸化、氧化磷酸化、及光合磷酸化的涵义。</w:t>
      </w:r>
    </w:p>
    <w:p w:rsidR="00D56DD1" w:rsidRPr="00C11BA2" w:rsidRDefault="00D56DD1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2、耗能代谢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CO2固定,生物固氮，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肽聚糖的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合成</w:t>
      </w:r>
    </w:p>
    <w:p w:rsidR="00D56DD1" w:rsidRPr="00C11BA2" w:rsidRDefault="00D56DD1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3、微生物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代谢的调节</w:t>
      </w:r>
      <w:r w:rsidR="00B02DF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方式</w:t>
      </w:r>
    </w:p>
    <w:p w:rsidR="00B02DFD" w:rsidRPr="00C11BA2" w:rsidRDefault="00B02DFD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第六章：微生物的生长繁殖及其控制</w:t>
      </w:r>
    </w:p>
    <w:p w:rsidR="00B02DFD" w:rsidRPr="00C11BA2" w:rsidRDefault="008B6C35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1、微生物生长</w:t>
      </w:r>
      <w:r w:rsidR="00B02DF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的测定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方法及</w:t>
      </w:r>
      <w:r w:rsidR="00B02DF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各自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优缺点</w:t>
      </w:r>
    </w:p>
    <w:p w:rsidR="00B02DFD" w:rsidRPr="00C11BA2" w:rsidRDefault="00B02DFD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2、细菌的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群体生长繁殖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单细胞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微生物的典型生长曲线，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生长曲线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各个阶段的特点及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影响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因素等，生长曲线与实际生产的关系，连续培养的概念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代时的计算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</w:p>
    <w:p w:rsidR="00B02DFD" w:rsidRPr="00C11BA2" w:rsidRDefault="00B02DFD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3、真菌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的生长繁殖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丝状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真菌、酵母菌的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繁殖方式和生活史</w:t>
      </w:r>
    </w:p>
    <w:p w:rsidR="00B02DFD" w:rsidRPr="00C11BA2" w:rsidRDefault="00B02DFD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lastRenderedPageBreak/>
        <w:t>4、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影响微生物生长的主要因素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对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温度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的适应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与氧气的关系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，典型微生物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的最适PH</w:t>
      </w:r>
    </w:p>
    <w:p w:rsidR="00771CB8" w:rsidRPr="00C11BA2" w:rsidRDefault="00B02DFD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5、微生物的控制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基本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概念，物理灭菌，抗生素的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定义、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种类及活力单位</w:t>
      </w:r>
    </w:p>
    <w:p w:rsidR="00176A81" w:rsidRPr="00C11BA2" w:rsidRDefault="00B02DFD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第七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病毒和亚病毒</w:t>
      </w:r>
    </w:p>
    <w:p w:rsidR="00176A81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、病毒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病毒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/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毒粒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的形态构造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主要的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壳体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对称类型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及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代表病毒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，病毒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纯化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方法，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感染性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测定方法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病毒的核酸类型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重要病毒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举例</w:t>
      </w:r>
    </w:p>
    <w:p w:rsidR="00176A81" w:rsidRPr="00C11BA2" w:rsidRDefault="008B6C35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、病毒的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复制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一步生长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曲线，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复制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周期、动物病毒基因组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的几种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复制策略，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噬菌体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溶源菌和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溶源转变的概念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</w:p>
    <w:p w:rsidR="00176A81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、亚病毒因子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相关</w:t>
      </w:r>
      <w:r w:rsidR="00BB4E16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概念定义</w:t>
      </w:r>
    </w:p>
    <w:p w:rsidR="00176A81" w:rsidRPr="00C11BA2" w:rsidRDefault="002A2433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第八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微生物的遗传</w:t>
      </w:r>
    </w:p>
    <w:p w:rsidR="009E6506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、物质基础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9E650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遗传物质</w:t>
      </w:r>
      <w:r w:rsidR="009E6506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在微生物细胞内存在的部位和</w:t>
      </w:r>
      <w:r w:rsidR="009E650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形式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质粒的概念和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主要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类型，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转座子</w:t>
      </w:r>
    </w:p>
    <w:p w:rsidR="00D71BDF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、基因突变和修复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基因突变类型,基因突变机制,DNA的损伤及修复</w:t>
      </w:r>
    </w:p>
    <w:p w:rsidR="00176A81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、基因转移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和重组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接合、转导、转化</w:t>
      </w:r>
      <w:r w:rsidR="009E650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 </w:t>
      </w:r>
    </w:p>
    <w:p w:rsidR="00176A81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4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、微生物育种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技术</w:t>
      </w:r>
    </w:p>
    <w:p w:rsidR="002A2433" w:rsidRPr="00C11BA2" w:rsidRDefault="002A2433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第九章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：微生物基因表达的调控</w:t>
      </w:r>
    </w:p>
    <w:p w:rsidR="002A2433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操纵子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的转录调控</w:t>
      </w:r>
    </w:p>
    <w:p w:rsidR="002A2433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分解代谢物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的转录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调控</w:t>
      </w:r>
    </w:p>
    <w:p w:rsidR="002A2433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3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噬菌体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溶源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化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和裂解途径的转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录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调控</w:t>
      </w:r>
    </w:p>
    <w:p w:rsidR="002A2433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4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转录后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调控的几个方面</w:t>
      </w:r>
    </w:p>
    <w:p w:rsidR="002A2433" w:rsidRPr="00C11BA2" w:rsidRDefault="002A2433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</w:p>
    <w:p w:rsidR="002A2433" w:rsidRPr="00C11BA2" w:rsidRDefault="002A2433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lastRenderedPageBreak/>
        <w:t>第十章：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微生物与基因工程（不考）</w:t>
      </w:r>
    </w:p>
    <w:p w:rsidR="00176A81" w:rsidRPr="00C11BA2" w:rsidRDefault="002A2433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十一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微生物的生态</w:t>
      </w:r>
    </w:p>
    <w:p w:rsidR="00940461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、生态环境中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94046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土壤</w:t>
      </w:r>
      <w:r w:rsidR="00F0377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地层中的微生物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，水体中的微生物，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极端环境下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94046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工业上的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霉腐，</w:t>
      </w:r>
      <w:r w:rsidR="0094046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食品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与农产品中的微生物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动植物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体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中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的微生物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及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其物种间相互关系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肠道微生物</w:t>
      </w:r>
    </w:p>
    <w:p w:rsidR="00C870BB" w:rsidRPr="00C11BA2" w:rsidRDefault="009F15EF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、微生物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参与的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生物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地球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化学循环</w:t>
      </w:r>
    </w:p>
    <w:p w:rsidR="00C870BB" w:rsidRPr="00C11BA2" w:rsidRDefault="00C870BB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第十二章：微生物的进化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、系统发育与分类鉴定</w:t>
      </w:r>
    </w:p>
    <w:p w:rsidR="00C870BB" w:rsidRPr="00C11BA2" w:rsidRDefault="00C870BB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相关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概念及定义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常见微生物的拉丁名（识别）</w:t>
      </w:r>
    </w:p>
    <w:p w:rsidR="00C870BB" w:rsidRPr="00C11BA2" w:rsidRDefault="00C870BB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第十三章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：微生物物种的多样性</w:t>
      </w:r>
    </w:p>
    <w:p w:rsidR="00C870BB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支原体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立克次氏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体、衣原体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的概念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，以及其与细菌、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病毒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的比较</w:t>
      </w:r>
    </w:p>
    <w:p w:rsidR="00C870BB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放线菌个体形态，繁殖方式，群体特征，放线菌的应用</w:t>
      </w:r>
    </w:p>
    <w:p w:rsidR="00C870BB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3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蓝细菌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、硝化细菌</w:t>
      </w:r>
    </w:p>
    <w:p w:rsidR="00C870BB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4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古生菌的意义及特点</w:t>
      </w:r>
    </w:p>
    <w:p w:rsidR="00176A81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5、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酵母的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概念、分类、及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应用</w:t>
      </w:r>
    </w:p>
    <w:p w:rsidR="00176A81" w:rsidRPr="00C11BA2" w:rsidRDefault="00C870BB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第十四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感染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与免疫</w:t>
      </w:r>
    </w:p>
    <w:p w:rsidR="001A5591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非特异性免疫和特异性免疫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,包括涉及的细胞类型,反应机制,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抗微生物</w:t>
      </w:r>
      <w:r w:rsidR="00BB4E16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分子组分和类型.</w:t>
      </w:r>
    </w:p>
    <w:p w:rsidR="00C870BB" w:rsidRPr="00C11BA2" w:rsidRDefault="00C11BA2" w:rsidP="008B6C35">
      <w:pPr>
        <w:pStyle w:val="a7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免疫相关的生物制品及其应用</w:t>
      </w:r>
      <w:r w:rsidR="001A559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 xml:space="preserve"> </w:t>
      </w:r>
    </w:p>
    <w:p w:rsidR="00C870BB" w:rsidRPr="00C11BA2" w:rsidRDefault="00C870BB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第十五章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：微生物生物技术</w:t>
      </w:r>
    </w:p>
    <w:p w:rsidR="00FC740B" w:rsidRPr="00C11BA2" w:rsidRDefault="00C870BB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微生物产业的菌种要求</w:t>
      </w:r>
      <w:r w:rsidR="00CE00B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CE00B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发酵的逐级放</w:t>
      </w:r>
      <w:r w:rsidR="00CE00B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大，</w:t>
      </w:r>
      <w:r w:rsidR="00CE00B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微生物产业的发酵方式，常见的微生物产品</w:t>
      </w:r>
    </w:p>
    <w:p w:rsidR="00D71BDF" w:rsidRPr="00C11BA2" w:rsidRDefault="00D71BDF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</w:p>
    <w:p w:rsidR="00176A81" w:rsidRPr="00C11BA2" w:rsidRDefault="00176A81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lastRenderedPageBreak/>
        <w:t xml:space="preserve">　</w:t>
      </w:r>
    </w:p>
    <w:p w:rsidR="00176A81" w:rsidRPr="00C11BA2" w:rsidRDefault="00176A81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三、主要参考书目</w:t>
      </w:r>
    </w:p>
    <w:p w:rsidR="0091499E" w:rsidRPr="00C11BA2" w:rsidRDefault="00E22AB5" w:rsidP="008B6C35">
      <w:pPr>
        <w:pStyle w:val="a7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沈萍、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陈向东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《微生物学》（第八版） 201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5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,高教出版社及配套习题册</w:t>
      </w:r>
    </w:p>
    <w:sectPr w:rsidR="0091499E" w:rsidRPr="00C1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91" w:rsidRDefault="00F87691" w:rsidP="00C11BA2">
      <w:r>
        <w:separator/>
      </w:r>
    </w:p>
  </w:endnote>
  <w:endnote w:type="continuationSeparator" w:id="0">
    <w:p w:rsidR="00F87691" w:rsidRDefault="00F87691" w:rsidP="00C1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91" w:rsidRDefault="00F87691" w:rsidP="00C11BA2">
      <w:r>
        <w:separator/>
      </w:r>
    </w:p>
  </w:footnote>
  <w:footnote w:type="continuationSeparator" w:id="0">
    <w:p w:rsidR="00F87691" w:rsidRDefault="00F87691" w:rsidP="00C1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084"/>
    <w:multiLevelType w:val="hybridMultilevel"/>
    <w:tmpl w:val="B29C885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EF26DD"/>
    <w:multiLevelType w:val="hybridMultilevel"/>
    <w:tmpl w:val="2DCA1E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611523"/>
    <w:multiLevelType w:val="hybridMultilevel"/>
    <w:tmpl w:val="F28A2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016C2"/>
    <w:multiLevelType w:val="hybridMultilevel"/>
    <w:tmpl w:val="7D42C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C7D1C1F"/>
    <w:multiLevelType w:val="hybridMultilevel"/>
    <w:tmpl w:val="083C5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E3"/>
    <w:rsid w:val="00176A81"/>
    <w:rsid w:val="001A5591"/>
    <w:rsid w:val="002A2433"/>
    <w:rsid w:val="00341D4B"/>
    <w:rsid w:val="004A7209"/>
    <w:rsid w:val="00771CB8"/>
    <w:rsid w:val="007D6281"/>
    <w:rsid w:val="0080723D"/>
    <w:rsid w:val="008B6C35"/>
    <w:rsid w:val="008D6221"/>
    <w:rsid w:val="0091499E"/>
    <w:rsid w:val="00940461"/>
    <w:rsid w:val="009412F7"/>
    <w:rsid w:val="009E6506"/>
    <w:rsid w:val="009F15EF"/>
    <w:rsid w:val="009F7AE3"/>
    <w:rsid w:val="00B02DFD"/>
    <w:rsid w:val="00BB4E16"/>
    <w:rsid w:val="00C11BA2"/>
    <w:rsid w:val="00C870BB"/>
    <w:rsid w:val="00CE00BA"/>
    <w:rsid w:val="00D56DD1"/>
    <w:rsid w:val="00D615FA"/>
    <w:rsid w:val="00D71BDF"/>
    <w:rsid w:val="00E22AB5"/>
    <w:rsid w:val="00E93D6A"/>
    <w:rsid w:val="00F0377B"/>
    <w:rsid w:val="00F87691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CF160-9C20-4D26-8649-7B12A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76A81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3"/>
    <w:rsid w:val="00176A81"/>
    <w:rPr>
      <w:rFonts w:ascii="宋体" w:eastAsia="宋体" w:hAnsi="Courier New" w:cs="Times New Roman"/>
      <w:szCs w:val="21"/>
    </w:rPr>
  </w:style>
  <w:style w:type="paragraph" w:styleId="a4">
    <w:name w:val="List Paragraph"/>
    <w:basedOn w:val="a"/>
    <w:uiPriority w:val="34"/>
    <w:qFormat/>
    <w:rsid w:val="00771CB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1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1B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1BA2"/>
    <w:rPr>
      <w:sz w:val="18"/>
      <w:szCs w:val="18"/>
    </w:rPr>
  </w:style>
  <w:style w:type="paragraph" w:styleId="a7">
    <w:name w:val="Normal (Web)"/>
    <w:basedOn w:val="a"/>
    <w:rsid w:val="00C11BA2"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333333"/>
      <w:kern w:val="0"/>
      <w:sz w:val="24"/>
      <w:szCs w:val="24"/>
    </w:rPr>
  </w:style>
  <w:style w:type="character" w:styleId="a8">
    <w:name w:val="Strong"/>
    <w:qFormat/>
    <w:rsid w:val="00C11B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Hzhao</dc:creator>
  <cp:keywords/>
  <dc:description/>
  <cp:lastModifiedBy>微软用户</cp:lastModifiedBy>
  <cp:revision>2</cp:revision>
  <dcterms:created xsi:type="dcterms:W3CDTF">2022-06-20T03:00:00Z</dcterms:created>
  <dcterms:modified xsi:type="dcterms:W3CDTF">2022-06-20T03:00:00Z</dcterms:modified>
</cp:coreProperties>
</file>