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3C" w:rsidRDefault="001679BC" w:rsidP="001679BC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36"/>
          <w:szCs w:val="48"/>
        </w:rPr>
      </w:pPr>
      <w:r>
        <w:rPr>
          <w:rFonts w:ascii="宋体" w:eastAsia="宋体" w:hAnsi="宋体" w:cs="宋体" w:hint="eastAsia"/>
          <w:b/>
          <w:bCs/>
          <w:kern w:val="36"/>
          <w:sz w:val="36"/>
          <w:szCs w:val="48"/>
        </w:rPr>
        <w:t>基础教学与实训中心</w:t>
      </w:r>
    </w:p>
    <w:p w:rsidR="001679BC" w:rsidRDefault="001679BC" w:rsidP="001679BC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36"/>
          <w:szCs w:val="48"/>
        </w:rPr>
      </w:pPr>
      <w:r>
        <w:rPr>
          <w:rFonts w:ascii="宋体" w:eastAsia="宋体" w:hAnsi="宋体" w:cs="宋体" w:hint="eastAsia"/>
          <w:b/>
          <w:bCs/>
          <w:kern w:val="36"/>
          <w:sz w:val="36"/>
          <w:szCs w:val="48"/>
        </w:rPr>
        <w:t>直属党支部</w:t>
      </w:r>
      <w:r w:rsidRPr="001679BC">
        <w:rPr>
          <w:rFonts w:ascii="宋体" w:eastAsia="宋体" w:hAnsi="宋体" w:cs="宋体"/>
          <w:b/>
          <w:bCs/>
          <w:kern w:val="36"/>
          <w:sz w:val="36"/>
          <w:szCs w:val="48"/>
        </w:rPr>
        <w:t>委员联系</w:t>
      </w:r>
      <w:r>
        <w:rPr>
          <w:rFonts w:ascii="宋体" w:eastAsia="宋体" w:hAnsi="宋体" w:cs="宋体" w:hint="eastAsia"/>
          <w:b/>
          <w:bCs/>
          <w:kern w:val="36"/>
          <w:sz w:val="36"/>
          <w:szCs w:val="48"/>
        </w:rPr>
        <w:t>部门</w:t>
      </w:r>
      <w:r w:rsidRPr="001679BC">
        <w:rPr>
          <w:rFonts w:ascii="宋体" w:eastAsia="宋体" w:hAnsi="宋体" w:cs="宋体"/>
          <w:b/>
          <w:bCs/>
          <w:kern w:val="36"/>
          <w:sz w:val="36"/>
          <w:szCs w:val="48"/>
        </w:rPr>
        <w:t>工作制度</w:t>
      </w:r>
    </w:p>
    <w:p w:rsidR="001679BC" w:rsidRPr="001679BC" w:rsidRDefault="001679BC" w:rsidP="001679BC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48"/>
        </w:rPr>
      </w:pPr>
    </w:p>
    <w:p w:rsidR="001679BC" w:rsidRPr="001679BC" w:rsidRDefault="001679BC" w:rsidP="001679BC">
      <w:pPr>
        <w:widowControl/>
        <w:spacing w:before="100" w:beforeAutospacing="1" w:after="100" w:afterAutospacing="1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为贯彻</w:t>
      </w:r>
      <w:r w:rsidRPr="001679BC">
        <w:rPr>
          <w:rFonts w:ascii="宋体" w:eastAsia="宋体" w:hAnsi="宋体" w:cs="宋体"/>
          <w:kern w:val="0"/>
          <w:sz w:val="32"/>
          <w:szCs w:val="32"/>
        </w:rPr>
        <w:t>“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全面从严治党</w:t>
      </w:r>
      <w:r w:rsidRPr="001679BC">
        <w:rPr>
          <w:rFonts w:ascii="宋体" w:eastAsia="宋体" w:hAnsi="宋体" w:cs="宋体"/>
          <w:kern w:val="0"/>
          <w:sz w:val="32"/>
          <w:szCs w:val="32"/>
        </w:rPr>
        <w:t>”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的要求，加强</w:t>
      </w:r>
      <w:r w:rsidRPr="001679BC">
        <w:rPr>
          <w:rFonts w:ascii="宋体" w:eastAsia="宋体" w:hAnsi="宋体" w:cs="宋体"/>
          <w:kern w:val="0"/>
          <w:sz w:val="32"/>
          <w:szCs w:val="32"/>
        </w:rPr>
        <w:t>“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两个责任</w:t>
      </w:r>
      <w:r w:rsidRPr="001679BC">
        <w:rPr>
          <w:rFonts w:ascii="宋体" w:eastAsia="宋体" w:hAnsi="宋体" w:cs="宋体"/>
          <w:kern w:val="0"/>
          <w:sz w:val="32"/>
          <w:szCs w:val="32"/>
        </w:rPr>
        <w:t>”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的落实，加强</w:t>
      </w:r>
      <w:r>
        <w:rPr>
          <w:rFonts w:ascii="宋体" w:eastAsia="宋体" w:hAnsi="宋体" w:cs="宋体" w:hint="eastAsia"/>
          <w:kern w:val="0"/>
          <w:sz w:val="32"/>
          <w:szCs w:val="32"/>
        </w:rPr>
        <w:t>党支部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对</w:t>
      </w:r>
      <w:r>
        <w:rPr>
          <w:rFonts w:ascii="宋体" w:eastAsia="宋体" w:hAnsi="宋体" w:cs="宋体" w:hint="eastAsia"/>
          <w:kern w:val="0"/>
          <w:sz w:val="32"/>
          <w:szCs w:val="32"/>
        </w:rPr>
        <w:t>各部门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工作的指导，密切</w:t>
      </w:r>
      <w:r>
        <w:rPr>
          <w:rFonts w:ascii="宋体" w:eastAsia="宋体" w:hAnsi="宋体" w:cs="宋体" w:hint="eastAsia"/>
          <w:kern w:val="0"/>
          <w:sz w:val="32"/>
          <w:szCs w:val="32"/>
        </w:rPr>
        <w:t>党支部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委员与</w:t>
      </w:r>
      <w:r>
        <w:rPr>
          <w:rFonts w:ascii="宋体" w:eastAsia="宋体" w:hAnsi="宋体" w:cs="宋体" w:hint="eastAsia"/>
          <w:kern w:val="0"/>
          <w:sz w:val="32"/>
          <w:szCs w:val="32"/>
        </w:rPr>
        <w:t>各部门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之间的工作联系，全面提高党建工作水平，根据党建工作责任制的要求，结合我</w:t>
      </w:r>
      <w:r>
        <w:rPr>
          <w:rFonts w:ascii="宋体" w:eastAsia="宋体" w:hAnsi="宋体" w:cs="宋体" w:hint="eastAsia"/>
          <w:kern w:val="0"/>
          <w:sz w:val="32"/>
          <w:szCs w:val="32"/>
        </w:rPr>
        <w:t>中心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实际，特制订本制度。</w:t>
      </w:r>
    </w:p>
    <w:p w:rsidR="001679BC" w:rsidRPr="001679BC" w:rsidRDefault="001679BC" w:rsidP="001679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b/>
          <w:bCs/>
          <w:kern w:val="0"/>
          <w:sz w:val="32"/>
        </w:rPr>
        <w:t>        </w:t>
      </w:r>
      <w:r w:rsidRPr="001679BC">
        <w:rPr>
          <w:rFonts w:ascii="宋体" w:eastAsia="宋体" w:hAnsi="宋体" w:cs="宋体" w:hint="eastAsia"/>
          <w:b/>
          <w:bCs/>
          <w:kern w:val="0"/>
          <w:sz w:val="32"/>
        </w:rPr>
        <w:t>一、总体要求</w:t>
      </w:r>
    </w:p>
    <w:p w:rsidR="001679BC" w:rsidRPr="001679BC" w:rsidRDefault="001679BC" w:rsidP="001679BC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院党委领导班子成员要严格落实</w:t>
      </w:r>
      <w:r w:rsidRPr="001679BC">
        <w:rPr>
          <w:rFonts w:ascii="宋体" w:eastAsia="宋体" w:hAnsi="宋体" w:cs="宋体"/>
          <w:kern w:val="0"/>
          <w:sz w:val="32"/>
          <w:szCs w:val="32"/>
        </w:rPr>
        <w:t>“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两个责任</w:t>
      </w:r>
      <w:r w:rsidRPr="001679BC">
        <w:rPr>
          <w:rFonts w:ascii="宋体" w:eastAsia="宋体" w:hAnsi="宋体" w:cs="宋体"/>
          <w:kern w:val="0"/>
          <w:sz w:val="32"/>
          <w:szCs w:val="32"/>
        </w:rPr>
        <w:t>”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，加强</w:t>
      </w:r>
      <w:r w:rsidRPr="001679BC">
        <w:rPr>
          <w:rFonts w:ascii="宋体" w:eastAsia="宋体" w:hAnsi="宋体" w:cs="宋体"/>
          <w:kern w:val="0"/>
          <w:sz w:val="32"/>
          <w:szCs w:val="32"/>
        </w:rPr>
        <w:t>“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一岗双责</w:t>
      </w:r>
      <w:r w:rsidRPr="001679BC">
        <w:rPr>
          <w:rFonts w:ascii="宋体" w:eastAsia="宋体" w:hAnsi="宋体" w:cs="宋体"/>
          <w:kern w:val="0"/>
          <w:sz w:val="32"/>
          <w:szCs w:val="32"/>
        </w:rPr>
        <w:t>”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，经常深入基层、深入党建工作第一线，注重研究和解决新形势下基层党建工作新情况、新问题，以点带面，层层推进，不断促进全院党建工作水平的提高。</w:t>
      </w:r>
    </w:p>
    <w:p w:rsidR="001679BC" w:rsidRPr="001679BC" w:rsidRDefault="001679BC" w:rsidP="001679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b/>
          <w:bCs/>
          <w:kern w:val="0"/>
          <w:sz w:val="32"/>
        </w:rPr>
        <w:t>        </w:t>
      </w:r>
      <w:r w:rsidRPr="001679BC">
        <w:rPr>
          <w:rFonts w:ascii="宋体" w:eastAsia="宋体" w:hAnsi="宋体" w:cs="宋体" w:hint="eastAsia"/>
          <w:b/>
          <w:bCs/>
          <w:kern w:val="0"/>
          <w:sz w:val="32"/>
        </w:rPr>
        <w:t>二、工作要求</w:t>
      </w:r>
    </w:p>
    <w:p w:rsidR="001679BC" w:rsidRPr="001679BC" w:rsidRDefault="001679BC" w:rsidP="001679BC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kern w:val="0"/>
          <w:sz w:val="32"/>
          <w:szCs w:val="32"/>
        </w:rPr>
        <w:t>1.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不断改进党建工作方式、方法，密切</w:t>
      </w:r>
      <w:r>
        <w:rPr>
          <w:rFonts w:ascii="宋体" w:eastAsia="宋体" w:hAnsi="宋体" w:cs="宋体" w:hint="eastAsia"/>
          <w:kern w:val="0"/>
          <w:sz w:val="32"/>
          <w:szCs w:val="32"/>
        </w:rPr>
        <w:t>党支部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委员与</w:t>
      </w:r>
      <w:r>
        <w:rPr>
          <w:rFonts w:ascii="宋体" w:eastAsia="宋体" w:hAnsi="宋体" w:cs="宋体" w:hint="eastAsia"/>
          <w:kern w:val="0"/>
          <w:sz w:val="32"/>
          <w:szCs w:val="32"/>
        </w:rPr>
        <w:t>各部门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之间的联系，落实党建工作责任制。</w:t>
      </w:r>
    </w:p>
    <w:p w:rsidR="001679BC" w:rsidRPr="001679BC" w:rsidRDefault="001679BC" w:rsidP="001679BC">
      <w:pPr>
        <w:widowControl/>
        <w:spacing w:before="100" w:beforeAutospacing="1" w:after="100" w:afterAutospacing="1"/>
        <w:ind w:firstLine="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kern w:val="0"/>
          <w:sz w:val="32"/>
          <w:szCs w:val="32"/>
        </w:rPr>
        <w:t>2.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每位</w:t>
      </w:r>
      <w:r>
        <w:rPr>
          <w:rFonts w:ascii="宋体" w:eastAsia="宋体" w:hAnsi="宋体" w:cs="宋体" w:hint="eastAsia"/>
          <w:kern w:val="0"/>
          <w:sz w:val="32"/>
          <w:szCs w:val="32"/>
        </w:rPr>
        <w:t>党支部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委员负责联系一个以上</w:t>
      </w:r>
      <w:r>
        <w:rPr>
          <w:rFonts w:ascii="宋体" w:eastAsia="宋体" w:hAnsi="宋体" w:cs="宋体" w:hint="eastAsia"/>
          <w:kern w:val="0"/>
          <w:sz w:val="32"/>
          <w:szCs w:val="32"/>
        </w:rPr>
        <w:t>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，与所联系</w:t>
      </w:r>
      <w:r>
        <w:rPr>
          <w:rFonts w:ascii="宋体" w:eastAsia="宋体" w:hAnsi="宋体" w:cs="宋体" w:hint="eastAsia"/>
          <w:kern w:val="0"/>
          <w:sz w:val="32"/>
          <w:szCs w:val="32"/>
        </w:rPr>
        <w:t>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保持经常联系和沟通，帮助和指导党支部加强自身建设，提高支部党建工作水平。</w:t>
      </w:r>
    </w:p>
    <w:p w:rsidR="001679BC" w:rsidRPr="001679BC" w:rsidRDefault="001679BC" w:rsidP="001679BC">
      <w:pPr>
        <w:widowControl/>
        <w:spacing w:before="100" w:beforeAutospacing="1" w:after="100" w:afterAutospacing="1"/>
        <w:ind w:firstLineChars="131" w:firstLine="41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kern w:val="0"/>
          <w:sz w:val="32"/>
          <w:szCs w:val="32"/>
        </w:rPr>
        <w:lastRenderedPageBreak/>
        <w:t>3.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根据党建工作新要求及人员岗位变动等情况，适时对</w:t>
      </w:r>
      <w:r>
        <w:rPr>
          <w:rFonts w:ascii="宋体" w:eastAsia="宋体" w:hAnsi="宋体" w:cs="宋体" w:hint="eastAsia"/>
          <w:kern w:val="0"/>
          <w:sz w:val="32"/>
          <w:szCs w:val="32"/>
        </w:rPr>
        <w:t>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委员联系</w:t>
      </w:r>
      <w:r>
        <w:rPr>
          <w:rFonts w:ascii="宋体" w:eastAsia="宋体" w:hAnsi="宋体" w:cs="宋体" w:hint="eastAsia"/>
          <w:kern w:val="0"/>
          <w:sz w:val="32"/>
          <w:szCs w:val="32"/>
        </w:rPr>
        <w:t>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进行调整。</w:t>
      </w:r>
    </w:p>
    <w:p w:rsidR="001679BC" w:rsidRPr="001679BC" w:rsidRDefault="001679BC" w:rsidP="001679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b/>
          <w:bCs/>
          <w:kern w:val="0"/>
          <w:sz w:val="32"/>
        </w:rPr>
        <w:t>        </w:t>
      </w:r>
      <w:r w:rsidRPr="001679BC">
        <w:rPr>
          <w:rFonts w:ascii="宋体" w:eastAsia="宋体" w:hAnsi="宋体" w:cs="宋体" w:hint="eastAsia"/>
          <w:b/>
          <w:bCs/>
          <w:kern w:val="0"/>
          <w:sz w:val="32"/>
        </w:rPr>
        <w:t>三、</w:t>
      </w:r>
      <w:r>
        <w:rPr>
          <w:rFonts w:ascii="宋体" w:eastAsia="宋体" w:hAnsi="宋体" w:cs="宋体" w:hint="eastAsia"/>
          <w:b/>
          <w:bCs/>
          <w:kern w:val="0"/>
          <w:sz w:val="32"/>
        </w:rPr>
        <w:t>党支部</w:t>
      </w:r>
      <w:r w:rsidRPr="001679BC">
        <w:rPr>
          <w:rFonts w:ascii="宋体" w:eastAsia="宋体" w:hAnsi="宋体" w:cs="宋体" w:hint="eastAsia"/>
          <w:b/>
          <w:bCs/>
          <w:kern w:val="0"/>
          <w:sz w:val="32"/>
        </w:rPr>
        <w:t>委员工作职责</w:t>
      </w:r>
    </w:p>
    <w:p w:rsidR="001679BC" w:rsidRPr="001679BC" w:rsidRDefault="001679BC" w:rsidP="001679BC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kern w:val="0"/>
          <w:sz w:val="32"/>
          <w:szCs w:val="32"/>
        </w:rPr>
        <w:t>1.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指导、检查和督促</w:t>
      </w:r>
      <w:r>
        <w:rPr>
          <w:rFonts w:ascii="宋体" w:eastAsia="宋体" w:hAnsi="宋体" w:cs="宋体" w:hint="eastAsia"/>
          <w:kern w:val="0"/>
          <w:sz w:val="32"/>
          <w:szCs w:val="32"/>
        </w:rPr>
        <w:t>联系部门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的政治学习、党员教育、组织建设、作风建设及落实学院党委</w:t>
      </w:r>
      <w:r>
        <w:rPr>
          <w:rFonts w:ascii="宋体" w:eastAsia="宋体" w:hAnsi="宋体" w:cs="宋体" w:hint="eastAsia"/>
          <w:kern w:val="0"/>
          <w:sz w:val="32"/>
          <w:szCs w:val="32"/>
        </w:rPr>
        <w:t>、直属党支部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的决议和决定，探索研究</w:t>
      </w:r>
      <w:proofErr w:type="gramStart"/>
      <w:r>
        <w:rPr>
          <w:rFonts w:ascii="宋体" w:eastAsia="宋体" w:hAnsi="宋体" w:cs="宋体" w:hint="eastAsia"/>
          <w:kern w:val="0"/>
          <w:sz w:val="32"/>
          <w:szCs w:val="32"/>
        </w:rPr>
        <w:t>创新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抓</w:t>
      </w:r>
      <w:proofErr w:type="gramEnd"/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党建促发展的新途径、新方法。</w:t>
      </w:r>
    </w:p>
    <w:p w:rsidR="001679BC" w:rsidRPr="001679BC" w:rsidRDefault="001679BC" w:rsidP="001679BC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kern w:val="0"/>
          <w:sz w:val="32"/>
          <w:szCs w:val="32"/>
        </w:rPr>
        <w:t>2.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以普通党员身份到联系</w:t>
      </w:r>
      <w:r>
        <w:rPr>
          <w:rFonts w:ascii="宋体" w:eastAsia="宋体" w:hAnsi="宋体" w:cs="宋体" w:hint="eastAsia"/>
          <w:kern w:val="0"/>
          <w:sz w:val="32"/>
          <w:szCs w:val="32"/>
        </w:rPr>
        <w:t>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参加学习、过组织生活。应经常与所联系</w:t>
      </w:r>
      <w:r>
        <w:rPr>
          <w:rFonts w:ascii="宋体" w:eastAsia="宋体" w:hAnsi="宋体" w:cs="宋体" w:hint="eastAsia"/>
          <w:kern w:val="0"/>
          <w:sz w:val="32"/>
          <w:szCs w:val="32"/>
        </w:rPr>
        <w:t>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党员开展谈心谈话活动，听取他们对党建工作及单位建设发展等方面的意见及建议，帮助他们解决工作、学习、生活中的实际困难。</w:t>
      </w:r>
    </w:p>
    <w:p w:rsidR="001679BC" w:rsidRPr="001679BC" w:rsidRDefault="001679BC" w:rsidP="00121921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kern w:val="0"/>
          <w:sz w:val="32"/>
          <w:szCs w:val="32"/>
        </w:rPr>
        <w:t>3.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每半年向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直属党支部委员会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报告联系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各项工作开展及深入联系点指导、调研、督查情况，及时总结经验，查找不足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，提出整改措施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1679BC" w:rsidRPr="001679BC" w:rsidRDefault="001679BC" w:rsidP="001679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b/>
          <w:bCs/>
          <w:kern w:val="0"/>
          <w:sz w:val="32"/>
        </w:rPr>
        <w:t>         </w:t>
      </w:r>
      <w:r w:rsidRPr="001679BC">
        <w:rPr>
          <w:rFonts w:ascii="宋体" w:eastAsia="宋体" w:hAnsi="宋体" w:cs="宋体" w:hint="eastAsia"/>
          <w:b/>
          <w:bCs/>
          <w:kern w:val="0"/>
          <w:sz w:val="32"/>
        </w:rPr>
        <w:t>四、</w:t>
      </w:r>
      <w:r w:rsidR="00121921">
        <w:rPr>
          <w:rFonts w:ascii="宋体" w:eastAsia="宋体" w:hAnsi="宋体" w:cs="宋体" w:hint="eastAsia"/>
          <w:b/>
          <w:bCs/>
          <w:kern w:val="0"/>
          <w:sz w:val="32"/>
        </w:rPr>
        <w:t>联系部门</w:t>
      </w:r>
      <w:r w:rsidRPr="001679BC">
        <w:rPr>
          <w:rFonts w:ascii="宋体" w:eastAsia="宋体" w:hAnsi="宋体" w:cs="宋体" w:hint="eastAsia"/>
          <w:b/>
          <w:bCs/>
          <w:kern w:val="0"/>
          <w:sz w:val="32"/>
        </w:rPr>
        <w:t>工作职责</w:t>
      </w:r>
    </w:p>
    <w:p w:rsidR="001679BC" w:rsidRPr="001679BC" w:rsidRDefault="001679BC" w:rsidP="00121921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kern w:val="0"/>
          <w:sz w:val="32"/>
          <w:szCs w:val="32"/>
        </w:rPr>
        <w:t>1.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主动向联系本支部的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委员报告工作开展情况以及工作中遇到的问题和困难，加强与所联系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委员之间的工作交流。</w:t>
      </w:r>
    </w:p>
    <w:p w:rsidR="001679BC" w:rsidRPr="001679BC" w:rsidRDefault="001679BC" w:rsidP="00121921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kern w:val="0"/>
          <w:sz w:val="32"/>
          <w:szCs w:val="32"/>
        </w:rPr>
        <w:t>2.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组织重要学习、主题教育、组织生活会、民主评议党员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、评优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等活动时，事前应报请所联系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委员参加，如因特殊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情况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委员不能参加会议，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联系部门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应在会后及时向所联系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委员通报情况。</w:t>
      </w:r>
    </w:p>
    <w:p w:rsidR="001679BC" w:rsidRPr="001679BC" w:rsidRDefault="001679BC" w:rsidP="001679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b/>
          <w:bCs/>
          <w:kern w:val="0"/>
          <w:sz w:val="32"/>
        </w:rPr>
        <w:t>        </w:t>
      </w:r>
      <w:r w:rsidRPr="001679BC">
        <w:rPr>
          <w:rFonts w:ascii="宋体" w:eastAsia="宋体" w:hAnsi="宋体" w:cs="宋体" w:hint="eastAsia"/>
          <w:b/>
          <w:bCs/>
          <w:kern w:val="0"/>
          <w:sz w:val="32"/>
        </w:rPr>
        <w:t>五、其他事宜</w:t>
      </w:r>
    </w:p>
    <w:p w:rsidR="001679BC" w:rsidRPr="001679BC" w:rsidRDefault="001679BC" w:rsidP="00121921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kern w:val="0"/>
          <w:sz w:val="32"/>
          <w:szCs w:val="32"/>
        </w:rPr>
        <w:t>1.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基础教学与实训中心直属党支部安排支部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委员联系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部门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的安排。</w:t>
      </w:r>
    </w:p>
    <w:p w:rsidR="001679BC" w:rsidRPr="001679BC" w:rsidRDefault="001679BC" w:rsidP="00121921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kern w:val="0"/>
          <w:sz w:val="32"/>
          <w:szCs w:val="32"/>
        </w:rPr>
        <w:t>2.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本制度由</w:t>
      </w:r>
      <w:r w:rsidR="00121921">
        <w:rPr>
          <w:rFonts w:ascii="宋体" w:eastAsia="宋体" w:hAnsi="宋体" w:cs="宋体" w:hint="eastAsia"/>
          <w:kern w:val="0"/>
          <w:sz w:val="32"/>
          <w:szCs w:val="32"/>
        </w:rPr>
        <w:t>直属党支部</w:t>
      </w:r>
      <w:r w:rsidRPr="001679BC">
        <w:rPr>
          <w:rFonts w:ascii="宋体" w:eastAsia="宋体" w:hAnsi="宋体" w:cs="宋体" w:hint="eastAsia"/>
          <w:kern w:val="0"/>
          <w:sz w:val="32"/>
          <w:szCs w:val="32"/>
        </w:rPr>
        <w:t>负责解释，自颁布之日起施行。</w:t>
      </w:r>
      <w:r w:rsidRPr="001679BC">
        <w:rPr>
          <w:rFonts w:ascii="宋体" w:eastAsia="宋体" w:hAnsi="宋体" w:cs="宋体"/>
          <w:kern w:val="0"/>
          <w:sz w:val="32"/>
          <w:szCs w:val="32"/>
        </w:rPr>
        <w:t>     </w:t>
      </w:r>
    </w:p>
    <w:p w:rsidR="001679BC" w:rsidRPr="001679BC" w:rsidRDefault="001679BC" w:rsidP="0012192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2"/>
          <w:szCs w:val="24"/>
        </w:rPr>
      </w:pPr>
      <w:r w:rsidRPr="00121921">
        <w:rPr>
          <w:rFonts w:ascii="宋体" w:eastAsia="宋体" w:hAnsi="宋体" w:cs="宋体" w:hint="eastAsia"/>
          <w:b/>
          <w:bCs/>
          <w:kern w:val="0"/>
          <w:sz w:val="28"/>
        </w:rPr>
        <w:t>附件：</w:t>
      </w:r>
      <w:r w:rsidR="00121921" w:rsidRPr="00121921">
        <w:rPr>
          <w:rFonts w:ascii="宋体" w:eastAsia="宋体" w:hAnsi="宋体" w:cs="宋体" w:hint="eastAsia"/>
          <w:b/>
          <w:bCs/>
          <w:kern w:val="0"/>
          <w:sz w:val="28"/>
        </w:rPr>
        <w:t>基础教学与实训中心直属党支部</w:t>
      </w:r>
      <w:r w:rsidRPr="00121921">
        <w:rPr>
          <w:rFonts w:ascii="宋体" w:eastAsia="宋体" w:hAnsi="宋体" w:cs="宋体" w:hint="eastAsia"/>
          <w:b/>
          <w:bCs/>
          <w:kern w:val="0"/>
          <w:sz w:val="28"/>
        </w:rPr>
        <w:t>联系</w:t>
      </w:r>
      <w:r w:rsidR="00121921" w:rsidRPr="00121921">
        <w:rPr>
          <w:rFonts w:ascii="宋体" w:eastAsia="宋体" w:hAnsi="宋体" w:cs="宋体" w:hint="eastAsia"/>
          <w:b/>
          <w:bCs/>
          <w:kern w:val="0"/>
          <w:sz w:val="28"/>
        </w:rPr>
        <w:t>部门</w:t>
      </w:r>
      <w:r w:rsidRPr="00121921">
        <w:rPr>
          <w:rFonts w:ascii="宋体" w:eastAsia="宋体" w:hAnsi="宋体" w:cs="宋体" w:hint="eastAsia"/>
          <w:b/>
          <w:bCs/>
          <w:kern w:val="0"/>
          <w:sz w:val="28"/>
        </w:rPr>
        <w:t>一览表</w:t>
      </w:r>
    </w:p>
    <w:tbl>
      <w:tblPr>
        <w:tblW w:w="87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1036"/>
        <w:gridCol w:w="2134"/>
        <w:gridCol w:w="2705"/>
        <w:gridCol w:w="2855"/>
      </w:tblGrid>
      <w:tr w:rsidR="001679BC" w:rsidRPr="001679BC" w:rsidTr="00121921">
        <w:trPr>
          <w:trHeight w:val="570"/>
          <w:jc w:val="center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21921">
            <w:pPr>
              <w:widowControl/>
              <w:spacing w:before="100" w:beforeAutospacing="1" w:after="100" w:afterAutospacing="1"/>
              <w:ind w:left="4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</w:t>
            </w:r>
            <w:r w:rsidR="001219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部门</w:t>
            </w:r>
          </w:p>
        </w:tc>
      </w:tr>
      <w:tr w:rsidR="001679BC" w:rsidRPr="001679BC" w:rsidTr="00121921">
        <w:trPr>
          <w:trHeight w:val="465"/>
          <w:jc w:val="center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219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219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谢广平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21921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大学英语教研室</w:t>
            </w:r>
          </w:p>
        </w:tc>
      </w:tr>
      <w:tr w:rsidR="001679BC" w:rsidRPr="001679BC" w:rsidTr="00121921">
        <w:trPr>
          <w:trHeight w:val="465"/>
          <w:jc w:val="center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21921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王俊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21921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金工实训基地</w:t>
            </w:r>
          </w:p>
        </w:tc>
      </w:tr>
      <w:tr w:rsidR="001679BC" w:rsidRPr="001679BC" w:rsidTr="00121921">
        <w:trPr>
          <w:trHeight w:val="465"/>
          <w:jc w:val="center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21921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杜晓冬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21921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21921" w:rsidP="001219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9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计算机公共应用实验室</w:t>
            </w:r>
          </w:p>
        </w:tc>
      </w:tr>
      <w:tr w:rsidR="001679BC" w:rsidRPr="001679BC" w:rsidTr="00121921">
        <w:trPr>
          <w:trHeight w:val="465"/>
          <w:jc w:val="center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21921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亚群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宣传委员</w:t>
            </w:r>
            <w:r w:rsidR="001219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121921"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统战委员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21921" w:rsidP="001679BC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1219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电工电子实</w:t>
            </w:r>
            <w:proofErr w:type="gramEnd"/>
            <w:r w:rsidRPr="001219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训室</w:t>
            </w:r>
          </w:p>
        </w:tc>
      </w:tr>
      <w:tr w:rsidR="001679BC" w:rsidRPr="001679BC" w:rsidTr="00121921">
        <w:trPr>
          <w:trHeight w:val="465"/>
          <w:jc w:val="center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679BC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9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21921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杨超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21921" w:rsidP="001679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纪检委员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9BC" w:rsidRPr="001679BC" w:rsidRDefault="00121921" w:rsidP="001679BC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219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公共计算机教研室</w:t>
            </w:r>
          </w:p>
        </w:tc>
      </w:tr>
    </w:tbl>
    <w:p w:rsidR="001679BC" w:rsidRPr="001679BC" w:rsidRDefault="001679BC" w:rsidP="001679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9BC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A54EB" w:rsidRPr="001679BC" w:rsidRDefault="001679BC" w:rsidP="00BE4112">
      <w:pPr>
        <w:widowControl/>
        <w:spacing w:before="100" w:beforeAutospacing="1" w:after="100" w:afterAutospacing="1"/>
        <w:jc w:val="left"/>
        <w:rPr>
          <w:sz w:val="22"/>
        </w:rPr>
      </w:pPr>
      <w:r w:rsidRPr="001679BC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AA54EB" w:rsidRPr="001679BC" w:rsidSect="00AA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9BC"/>
    <w:rsid w:val="00121921"/>
    <w:rsid w:val="001679BC"/>
    <w:rsid w:val="0081063C"/>
    <w:rsid w:val="00AA54EB"/>
    <w:rsid w:val="00BE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E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679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679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79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679B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imetas">
    <w:name w:val="arti_metas"/>
    <w:basedOn w:val="a"/>
    <w:rsid w:val="00167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1679BC"/>
  </w:style>
  <w:style w:type="character" w:customStyle="1" w:styleId="artiupdate">
    <w:name w:val="arti_update"/>
    <w:basedOn w:val="a0"/>
    <w:rsid w:val="001679BC"/>
  </w:style>
  <w:style w:type="character" w:customStyle="1" w:styleId="artiviews">
    <w:name w:val="arti_views"/>
    <w:basedOn w:val="a0"/>
    <w:rsid w:val="001679BC"/>
  </w:style>
  <w:style w:type="character" w:customStyle="1" w:styleId="wpvisitcount">
    <w:name w:val="wp_visitcount"/>
    <w:basedOn w:val="a0"/>
    <w:rsid w:val="001679BC"/>
  </w:style>
  <w:style w:type="paragraph" w:styleId="a3">
    <w:name w:val="Normal (Web)"/>
    <w:basedOn w:val="a"/>
    <w:uiPriority w:val="99"/>
    <w:semiHidden/>
    <w:unhideWhenUsed/>
    <w:rsid w:val="00167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7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2021-04-02T00:45:00Z</dcterms:created>
  <dcterms:modified xsi:type="dcterms:W3CDTF">2021-04-02T01:20:00Z</dcterms:modified>
</cp:coreProperties>
</file>