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合肥学院第二十一届“一二·九”辩论赛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精神文明奖评分细则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Arial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Arial" w:eastAsia="仿宋_GB2312"/>
          <w:sz w:val="28"/>
        </w:rPr>
      </w:pPr>
      <w:r>
        <w:rPr>
          <w:rFonts w:hint="eastAsia" w:ascii="仿宋_GB2312" w:hAnsi="Arial" w:eastAsia="仿宋_GB2312"/>
          <w:color w:val="000000"/>
          <w:sz w:val="28"/>
        </w:rPr>
        <w:t>为了弘扬社会主义道德风尚，加强校园精神文明建设，</w:t>
      </w:r>
      <w:r>
        <w:rPr>
          <w:rFonts w:hint="eastAsia" w:ascii="仿宋_GB2312" w:hAnsi="Arial" w:eastAsia="仿宋_GB2312"/>
          <w:sz w:val="28"/>
        </w:rPr>
        <w:t>培养当代大学生良好的精神风貌，合肥学院第二十一届“一二</w:t>
      </w:r>
      <w:r>
        <w:rPr>
          <w:rFonts w:hint="eastAsia" w:ascii="仿宋_GB2312" w:eastAsia="仿宋_GB2312"/>
          <w:b/>
          <w:sz w:val="28"/>
        </w:rPr>
        <w:t>·</w:t>
      </w:r>
      <w:r>
        <w:rPr>
          <w:rFonts w:hint="eastAsia" w:ascii="仿宋_GB2312" w:hAnsi="Arial" w:eastAsia="仿宋_GB2312"/>
          <w:sz w:val="28"/>
        </w:rPr>
        <w:t>九”辩论赛将开展精神文明奖的评比活动，精神文明奖的具体评分细则如下：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hAnsi="Arial" w:eastAsia="仿宋_GB2312"/>
          <w:b/>
          <w:color w:val="000000"/>
          <w:sz w:val="32"/>
          <w:szCs w:val="32"/>
        </w:rPr>
      </w:pPr>
      <w:r>
        <w:rPr>
          <w:rFonts w:hint="eastAsia" w:ascii="仿宋_GB2312" w:hAnsi="Arial" w:eastAsia="仿宋_GB2312"/>
          <w:b/>
          <w:color w:val="000000"/>
          <w:sz w:val="32"/>
          <w:szCs w:val="32"/>
        </w:rPr>
        <w:t>一、准备情况(20分)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2" w:firstLineChars="200"/>
        <w:textAlignment w:val="auto"/>
        <w:rPr>
          <w:rFonts w:hint="eastAsia" w:ascii="仿宋_GB2312" w:hAnsi="Arial" w:eastAsia="仿宋_GB2312"/>
          <w:b/>
          <w:bCs/>
          <w:sz w:val="30"/>
          <w:szCs w:val="30"/>
        </w:rPr>
      </w:pPr>
      <w:r>
        <w:rPr>
          <w:rFonts w:hint="eastAsia" w:ascii="仿宋_GB2312" w:hAnsi="Arial" w:eastAsia="仿宋_GB2312"/>
          <w:b/>
          <w:bCs/>
          <w:sz w:val="30"/>
          <w:szCs w:val="30"/>
        </w:rPr>
        <w:t>（一）组织情况：10分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Arial" w:eastAsia="仿宋_GB2312"/>
          <w:sz w:val="28"/>
        </w:rPr>
      </w:pPr>
      <w:r>
        <w:rPr>
          <w:rFonts w:hint="eastAsia" w:ascii="仿宋_GB2312" w:hAnsi="Arial" w:eastAsia="仿宋_GB2312"/>
          <w:sz w:val="28"/>
        </w:rPr>
        <w:t>包括赛前训练、上报材料质量、队员场上服装、各单位参赛队领队参加会议的表现等（注：领队开会一次不到，取消该单位参评资格）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2" w:firstLineChars="200"/>
        <w:textAlignment w:val="auto"/>
        <w:rPr>
          <w:rFonts w:hint="eastAsia" w:ascii="仿宋_GB2312" w:hAnsi="Arial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Arial" w:eastAsia="仿宋_GB2312"/>
          <w:b/>
          <w:bCs/>
          <w:color w:val="000000"/>
          <w:sz w:val="30"/>
          <w:szCs w:val="30"/>
        </w:rPr>
        <w:t>（二）宣传情况：10分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auto"/>
        <w:rPr>
          <w:rFonts w:hint="eastAsia" w:ascii="仿宋_GB2312" w:hAnsi="Arial" w:eastAsia="仿宋_GB2312"/>
          <w:sz w:val="30"/>
          <w:szCs w:val="30"/>
        </w:rPr>
      </w:pPr>
      <w:r>
        <w:rPr>
          <w:rFonts w:hint="eastAsia" w:ascii="仿宋_GB2312" w:hAnsi="Arial" w:eastAsia="仿宋_GB2312"/>
          <w:sz w:val="30"/>
          <w:szCs w:val="30"/>
        </w:rPr>
        <w:t>1、宣传方式：会议动员、板报、海报、微博等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auto"/>
        <w:rPr>
          <w:rFonts w:hint="eastAsia" w:ascii="仿宋_GB2312" w:hAnsi="Arial" w:eastAsia="仿宋_GB2312"/>
          <w:sz w:val="30"/>
          <w:szCs w:val="30"/>
        </w:rPr>
      </w:pPr>
      <w:r>
        <w:rPr>
          <w:rFonts w:hint="eastAsia" w:ascii="仿宋_GB2312" w:hAnsi="Arial" w:eastAsia="仿宋_GB2312"/>
          <w:sz w:val="30"/>
          <w:szCs w:val="30"/>
        </w:rPr>
        <w:t>2、宣传数量、质量、效果、保护情况等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auto"/>
        <w:rPr>
          <w:rFonts w:hint="eastAsia" w:ascii="仿宋_GB2312" w:hAnsi="Arial" w:eastAsia="仿宋_GB2312"/>
          <w:sz w:val="30"/>
          <w:szCs w:val="30"/>
        </w:rPr>
      </w:pPr>
      <w:r>
        <w:rPr>
          <w:rFonts w:hint="eastAsia" w:ascii="仿宋_GB2312" w:hAnsi="Arial" w:eastAsia="仿宋_GB2312"/>
          <w:sz w:val="30"/>
          <w:szCs w:val="30"/>
        </w:rPr>
        <w:t>3、赛后合肥学院网站新闻稿发表数量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ascii="仿宋_GB2312" w:hAnsi="Arial" w:eastAsia="仿宋_GB2312"/>
          <w:b/>
          <w:color w:val="000000"/>
          <w:sz w:val="32"/>
          <w:szCs w:val="32"/>
        </w:rPr>
      </w:pPr>
      <w:r>
        <w:rPr>
          <w:rFonts w:hint="eastAsia" w:ascii="仿宋_GB2312" w:hAnsi="Arial" w:eastAsia="仿宋_GB2312"/>
          <w:b/>
          <w:sz w:val="32"/>
          <w:szCs w:val="32"/>
        </w:rPr>
        <w:t>二、</w:t>
      </w:r>
      <w:r>
        <w:rPr>
          <w:rFonts w:hint="eastAsia" w:ascii="仿宋_GB2312" w:hAnsi="Arial" w:eastAsia="仿宋_GB2312"/>
          <w:b/>
          <w:color w:val="000000"/>
          <w:sz w:val="32"/>
          <w:szCs w:val="32"/>
        </w:rPr>
        <w:t>啦啦队表现(10分)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仿宋_GB2312" w:hAnsi="Arial" w:eastAsia="仿宋_GB2312"/>
          <w:color w:val="000000"/>
          <w:sz w:val="28"/>
        </w:rPr>
      </w:pPr>
      <w:r>
        <w:rPr>
          <w:rFonts w:hint="eastAsia" w:ascii="仿宋_GB2312" w:hAnsi="Arial" w:eastAsia="仿宋_GB2312"/>
          <w:sz w:val="28"/>
        </w:rPr>
        <w:t>按照各参赛队啦啦队到场的人数、秩序、气氛、纪律、加油用语、加油方式给予评分（注：啦啦队员如有辱骂工作人员，喝倒彩等过激行为的，取消该学院评奖资格，行为恶劣的给予相应处分）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hAnsi="Arial" w:eastAsia="仿宋_GB2312"/>
          <w:b/>
          <w:sz w:val="32"/>
          <w:szCs w:val="32"/>
        </w:rPr>
      </w:pPr>
      <w:r>
        <w:rPr>
          <w:rFonts w:hint="eastAsia" w:ascii="仿宋_GB2312" w:hAnsi="Arial" w:eastAsia="仿宋_GB2312"/>
          <w:b/>
          <w:color w:val="000000"/>
          <w:sz w:val="32"/>
          <w:szCs w:val="32"/>
        </w:rPr>
        <w:t>三、违纪情况(10分)（各</w:t>
      </w:r>
      <w:r>
        <w:rPr>
          <w:rFonts w:hint="eastAsia" w:ascii="仿宋_GB2312" w:hAnsi="Arial" w:eastAsia="仿宋_GB2312"/>
          <w:b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Arial" w:eastAsia="仿宋_GB2312"/>
          <w:b/>
          <w:color w:val="000000"/>
          <w:sz w:val="32"/>
          <w:szCs w:val="32"/>
        </w:rPr>
        <w:t>基分10分）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auto"/>
        <w:rPr>
          <w:rFonts w:hint="eastAsia" w:ascii="仿宋_GB2312" w:hAnsi="Arial" w:eastAsia="仿宋_GB2312"/>
          <w:sz w:val="30"/>
          <w:szCs w:val="30"/>
        </w:rPr>
      </w:pPr>
      <w:r>
        <w:rPr>
          <w:rFonts w:hint="eastAsia" w:ascii="仿宋_GB2312" w:hAnsi="Arial" w:eastAsia="仿宋_GB2312"/>
          <w:sz w:val="30"/>
          <w:szCs w:val="30"/>
        </w:rPr>
        <w:t>1、各单位参赛队伍在未经主办方的允许的情况下私自更换上场辩手（每次扣4分）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auto"/>
        <w:rPr>
          <w:rFonts w:hint="eastAsia" w:ascii="仿宋_GB2312" w:hAnsi="Arial" w:eastAsia="仿宋_GB2312"/>
          <w:sz w:val="30"/>
          <w:szCs w:val="30"/>
        </w:rPr>
      </w:pPr>
      <w:r>
        <w:rPr>
          <w:rFonts w:hint="eastAsia" w:ascii="仿宋_GB2312" w:hAnsi="Arial" w:eastAsia="仿宋_GB2312"/>
          <w:sz w:val="30"/>
          <w:szCs w:val="30"/>
        </w:rPr>
        <w:t>2、各单位领队未能按时上交主办方所要求材料（每次扣2分）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auto"/>
        <w:rPr>
          <w:rFonts w:hint="eastAsia" w:ascii="仿宋_GB2312" w:hAnsi="Arial" w:eastAsia="仿宋_GB2312"/>
          <w:sz w:val="30"/>
          <w:szCs w:val="30"/>
        </w:rPr>
      </w:pPr>
      <w:r>
        <w:rPr>
          <w:rFonts w:hint="eastAsia" w:ascii="仿宋_GB2312" w:hAnsi="Arial" w:eastAsia="仿宋_GB2312"/>
          <w:sz w:val="30"/>
          <w:szCs w:val="30"/>
        </w:rPr>
        <w:t>3、各单位相关负责人员在比赛中未服从主办方具体安排（每次扣1分）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auto"/>
        <w:rPr>
          <w:rFonts w:hint="eastAsia" w:ascii="仿宋_GB2312" w:hAnsi="Arial" w:eastAsia="仿宋_GB2312"/>
          <w:sz w:val="30"/>
          <w:szCs w:val="30"/>
        </w:rPr>
      </w:pPr>
      <w:r>
        <w:rPr>
          <w:rFonts w:hint="eastAsia" w:ascii="仿宋_GB2312" w:hAnsi="Arial" w:eastAsia="仿宋_GB2312"/>
          <w:sz w:val="30"/>
          <w:szCs w:val="30"/>
        </w:rPr>
        <w:t>4、各单位上场辩手在比赛结果宣布后不能控制个人情绪，造成场上秩序混乱，视情节轻重扣1—3分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firstLine="560" w:firstLineChars="200"/>
        <w:textAlignment w:val="auto"/>
        <w:rPr>
          <w:rFonts w:hint="eastAsia" w:ascii="仿宋_GB2312" w:hAnsi="Arial" w:eastAsia="仿宋_GB2312"/>
          <w:sz w:val="28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52" w:firstLine="420" w:firstLineChars="150"/>
        <w:textAlignment w:val="auto"/>
        <w:rPr>
          <w:rFonts w:hint="eastAsia" w:ascii="仿宋_GB2312" w:hAnsi="Arial" w:eastAsia="仿宋_GB2312"/>
          <w:sz w:val="28"/>
        </w:rPr>
      </w:pPr>
      <w:r>
        <w:rPr>
          <w:rFonts w:hint="eastAsia" w:ascii="仿宋_GB2312" w:hAnsi="Arial" w:eastAsia="仿宋_GB2312"/>
          <w:sz w:val="28"/>
        </w:rPr>
        <w:t>注：扣分累计不得超过10分其他违纪情况视情况轻重扣分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52" w:firstLine="420" w:firstLineChars="150"/>
        <w:textAlignment w:val="auto"/>
        <w:rPr>
          <w:rFonts w:hint="eastAsia" w:ascii="仿宋_GB2312" w:hAnsi="Arial"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FF0000"/>
          <w:sz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OWRmNjQ3YjYzNWM3Y2U5NmY4Y2E0MDMzN2E1MWQifQ=="/>
  </w:docVars>
  <w:rsids>
    <w:rsidRoot w:val="00172A27"/>
    <w:rsid w:val="00001B35"/>
    <w:rsid w:val="000B3B8C"/>
    <w:rsid w:val="000C7943"/>
    <w:rsid w:val="00126799"/>
    <w:rsid w:val="00194E4D"/>
    <w:rsid w:val="001A2BDA"/>
    <w:rsid w:val="001E7170"/>
    <w:rsid w:val="00212F1E"/>
    <w:rsid w:val="00291AFF"/>
    <w:rsid w:val="002B484E"/>
    <w:rsid w:val="002D2190"/>
    <w:rsid w:val="00376D50"/>
    <w:rsid w:val="003A62EB"/>
    <w:rsid w:val="003C17C3"/>
    <w:rsid w:val="00485A6D"/>
    <w:rsid w:val="004E1AB0"/>
    <w:rsid w:val="005579CD"/>
    <w:rsid w:val="00561A1C"/>
    <w:rsid w:val="0058722A"/>
    <w:rsid w:val="005D3058"/>
    <w:rsid w:val="006A0AB4"/>
    <w:rsid w:val="00773216"/>
    <w:rsid w:val="007C4B97"/>
    <w:rsid w:val="00834735"/>
    <w:rsid w:val="0095135B"/>
    <w:rsid w:val="009755DA"/>
    <w:rsid w:val="00996BCB"/>
    <w:rsid w:val="009E4D0B"/>
    <w:rsid w:val="00A56CF6"/>
    <w:rsid w:val="00B60FA0"/>
    <w:rsid w:val="00B655F4"/>
    <w:rsid w:val="00B84BBF"/>
    <w:rsid w:val="00C21214"/>
    <w:rsid w:val="00C63203"/>
    <w:rsid w:val="00C840C4"/>
    <w:rsid w:val="00D04741"/>
    <w:rsid w:val="00D23FDB"/>
    <w:rsid w:val="00D82BDE"/>
    <w:rsid w:val="00DA30AC"/>
    <w:rsid w:val="00EC2C19"/>
    <w:rsid w:val="00EF7E3D"/>
    <w:rsid w:val="00F01FF6"/>
    <w:rsid w:val="00F86BCA"/>
    <w:rsid w:val="00FB1DFB"/>
    <w:rsid w:val="00FC3AF6"/>
    <w:rsid w:val="00FF1B90"/>
    <w:rsid w:val="00FF799A"/>
    <w:rsid w:val="13263AE9"/>
    <w:rsid w:val="21C61FDC"/>
    <w:rsid w:val="24FF79BB"/>
    <w:rsid w:val="26E02301"/>
    <w:rsid w:val="2B0572CF"/>
    <w:rsid w:val="2E2A7626"/>
    <w:rsid w:val="33E1305F"/>
    <w:rsid w:val="394F1321"/>
    <w:rsid w:val="46F3238A"/>
    <w:rsid w:val="472C221E"/>
    <w:rsid w:val="533739E1"/>
    <w:rsid w:val="575B507E"/>
    <w:rsid w:val="5C8F68E8"/>
    <w:rsid w:val="640A3EBF"/>
    <w:rsid w:val="6DB43CCE"/>
    <w:rsid w:val="739A6EEA"/>
    <w:rsid w:val="761D57D4"/>
    <w:rsid w:val="78F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537</Characters>
  <Lines>4</Lines>
  <Paragraphs>1</Paragraphs>
  <TotalTime>2</TotalTime>
  <ScaleCrop>false</ScaleCrop>
  <LinksUpToDate>false</LinksUpToDate>
  <CharactersWithSpaces>630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2023-10-09T09:01:00Z</dcterms:created>
  <dc:creator>hfuu</dc:creator>
  <cp:lastModifiedBy>李妍妍</cp:lastModifiedBy>
  <cp:lastPrinted>2005-11-21T03:58:00Z</cp:lastPrinted>
  <dcterms:modified xsi:type="dcterms:W3CDTF">2023-10-11T01:50:49Z</dcterms:modified>
  <dc:title>合肥学院第三届“一二·九”辩论赛精神文明奖评分细则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AA600F7300344D31B8438C90320A8B92_13</vt:lpwstr>
  </property>
</Properties>
</file>