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hint="default" w:ascii="Times New Roman" w:hAnsi="Times New Roman" w:eastAsia="宋体" w:cs="Times New Roman"/>
        </w:rPr>
      </w:pPr>
      <w:r>
        <w:rPr>
          <w:rFonts w:hint="default" w:ascii="Times New Roman" w:hAnsi="Times New Roman" w:eastAsia="微软雅黑" w:cs="Times New Roman"/>
          <w:sz w:val="32"/>
          <w:szCs w:val="32"/>
        </w:rPr>
        <w:t>合肥学院学生社团建设管理实施细则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第一章 总则</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bCs/>
          <w:sz w:val="28"/>
          <w:szCs w:val="28"/>
          <w:highlight w:val="none"/>
        </w:rPr>
        <w:t>第一条</w:t>
      </w:r>
      <w:r>
        <w:rPr>
          <w:rFonts w:hint="default" w:ascii="Times New Roman" w:hAnsi="Times New Roman" w:eastAsia="仿宋_GB2312" w:cs="Times New Roman"/>
          <w:sz w:val="28"/>
          <w:szCs w:val="28"/>
          <w:highlight w:val="none"/>
        </w:rPr>
        <w:t xml:space="preserve"> 为深入学习贯彻习近平新时代中国特色社会主义思想</w:t>
      </w:r>
      <w:r>
        <w:rPr>
          <w:rFonts w:hint="eastAsia"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特别是习近平总书记关于青年工作的重要思想和</w:t>
      </w:r>
      <w:r>
        <w:rPr>
          <w:rFonts w:hint="eastAsia" w:ascii="Times New Roman" w:hAnsi="Times New Roman" w:eastAsia="仿宋_GB2312" w:cs="Times New Roman"/>
          <w:sz w:val="28"/>
          <w:szCs w:val="28"/>
          <w:highlight w:val="none"/>
          <w:lang w:eastAsia="zh-CN"/>
        </w:rPr>
        <w:t>关于</w:t>
      </w:r>
      <w:r>
        <w:rPr>
          <w:rFonts w:hint="default" w:ascii="Times New Roman" w:hAnsi="Times New Roman" w:eastAsia="仿宋_GB2312" w:cs="Times New Roman"/>
          <w:sz w:val="28"/>
          <w:szCs w:val="28"/>
          <w:highlight w:val="none"/>
        </w:rPr>
        <w:t>教育的重要论述，切实加强我校学生社团建设管理，保障学生社团管理工作顺利开展，</w:t>
      </w:r>
      <w:r>
        <w:rPr>
          <w:rFonts w:hint="eastAsia" w:ascii="Times New Roman" w:hAnsi="Times New Roman" w:eastAsia="仿宋_GB2312" w:cs="Times New Roman"/>
          <w:sz w:val="28"/>
          <w:szCs w:val="28"/>
          <w:highlight w:val="none"/>
          <w:lang w:eastAsia="zh-CN"/>
        </w:rPr>
        <w:t>同时</w:t>
      </w:r>
      <w:r>
        <w:rPr>
          <w:rFonts w:hint="default" w:ascii="Times New Roman" w:hAnsi="Times New Roman" w:eastAsia="仿宋_GB2312" w:cs="Times New Roman"/>
          <w:sz w:val="28"/>
          <w:szCs w:val="28"/>
          <w:highlight w:val="none"/>
        </w:rPr>
        <w:t>维护学生社团的合法权益，更好地发挥学生社团的组织作用</w:t>
      </w:r>
      <w:r>
        <w:rPr>
          <w:rFonts w:hint="eastAsia" w:ascii="Times New Roman" w:hAnsi="Times New Roman" w:eastAsia="仿宋_GB2312" w:cs="Times New Roman"/>
          <w:sz w:val="28"/>
          <w:szCs w:val="28"/>
          <w:highlight w:val="none"/>
          <w:lang w:eastAsia="zh-CN"/>
        </w:rPr>
        <w:t>和</w:t>
      </w:r>
      <w:r>
        <w:rPr>
          <w:rFonts w:hint="default" w:ascii="Times New Roman" w:hAnsi="Times New Roman" w:eastAsia="仿宋_GB2312" w:cs="Times New Roman"/>
          <w:sz w:val="28"/>
          <w:szCs w:val="28"/>
          <w:highlight w:val="none"/>
        </w:rPr>
        <w:t>育人功能，依据《中共教育部党组 共青团中央印发</w:t>
      </w:r>
      <w:r>
        <w:rPr>
          <w:rFonts w:hint="eastAsia"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高校学生社团建设管理办法</w:t>
      </w:r>
      <w:r>
        <w:rPr>
          <w:rFonts w:hint="eastAsia"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的通知》（教党[2020]13号）及《安徽省高校学生社团建设管理实施细则》</w:t>
      </w:r>
      <w:r>
        <w:rPr>
          <w:rFonts w:hint="default" w:ascii="Times New Roman" w:hAnsi="Times New Roman" w:eastAsia="仿宋_GB2312" w:cs="Times New Roman"/>
          <w:sz w:val="28"/>
          <w:szCs w:val="28"/>
          <w:highlight w:val="none"/>
          <w:lang w:eastAsia="zh-CN"/>
        </w:rPr>
        <w:t>（皖教工</w:t>
      </w:r>
      <w:r>
        <w:rPr>
          <w:rFonts w:hint="default" w:ascii="Times New Roman" w:hAnsi="Times New Roman" w:eastAsia="仿宋_GB2312" w:cs="Times New Roman"/>
          <w:sz w:val="28"/>
          <w:szCs w:val="28"/>
          <w:highlight w:val="none"/>
        </w:rPr>
        <w:t>[2020]1</w:t>
      </w:r>
      <w:r>
        <w:rPr>
          <w:rFonts w:hint="default" w:ascii="Times New Roman" w:hAnsi="Times New Roman" w:eastAsia="仿宋_GB2312" w:cs="Times New Roman"/>
          <w:sz w:val="28"/>
          <w:szCs w:val="28"/>
          <w:highlight w:val="none"/>
          <w:lang w:val="en-US" w:eastAsia="zh-CN"/>
        </w:rPr>
        <w:t>68</w:t>
      </w:r>
      <w:r>
        <w:rPr>
          <w:rFonts w:hint="default" w:ascii="Times New Roman" w:hAnsi="Times New Roman" w:eastAsia="仿宋_GB2312" w:cs="Times New Roman"/>
          <w:sz w:val="28"/>
          <w:szCs w:val="28"/>
          <w:highlight w:val="none"/>
        </w:rPr>
        <w:t>号</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相关规定，结合我校实际，制定本细则。</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bCs/>
          <w:sz w:val="28"/>
          <w:szCs w:val="28"/>
          <w:highlight w:val="none"/>
        </w:rPr>
        <w:t>第二条</w:t>
      </w:r>
      <w:r>
        <w:rPr>
          <w:rFonts w:hint="default" w:ascii="Times New Roman" w:hAnsi="Times New Roman" w:eastAsia="仿宋_GB2312" w:cs="Times New Roman"/>
          <w:sz w:val="28"/>
          <w:szCs w:val="28"/>
          <w:highlight w:val="none"/>
        </w:rPr>
        <w:t xml:space="preserve"> 我校学生社团是落实立德树人根本任务、推进素质教育的重要载体，是我校学生根据成长成才需要，结合自身兴趣特长，</w:t>
      </w:r>
      <w:r>
        <w:rPr>
          <w:rFonts w:hint="default" w:ascii="Times New Roman" w:hAnsi="Times New Roman" w:eastAsia="仿宋_GB2312" w:cs="Times New Roman"/>
          <w:b w:val="0"/>
          <w:bCs w:val="0"/>
          <w:sz w:val="28"/>
          <w:szCs w:val="28"/>
          <w:lang w:val="en-US" w:eastAsia="zh-CN"/>
        </w:rPr>
        <w:t>在校党委的领导和校团委的指导下开展活动的群众性学生团体。</w:t>
      </w:r>
      <w:r>
        <w:rPr>
          <w:rFonts w:hint="default" w:ascii="Times New Roman" w:hAnsi="Times New Roman" w:eastAsia="仿宋_GB2312" w:cs="Times New Roman"/>
          <w:sz w:val="28"/>
          <w:szCs w:val="28"/>
          <w:highlight w:val="none"/>
          <w:lang w:val="en-US" w:eastAsia="zh-CN"/>
        </w:rPr>
        <w:t>我</w:t>
      </w:r>
      <w:r>
        <w:rPr>
          <w:rFonts w:hint="default" w:ascii="Times New Roman" w:hAnsi="Times New Roman" w:eastAsia="仿宋_GB2312" w:cs="Times New Roman"/>
          <w:sz w:val="28"/>
          <w:szCs w:val="28"/>
          <w:highlight w:val="none"/>
        </w:rPr>
        <w:t>校学生社团的基本任务是：以习近平新时代中国特色社会主义思想为指导，团结凝聚广大青年学生，坚持思想性、知识性、艺术性、多样性相统一的原则，积极开展方向正确、健康向上、格调高雅、形式多样的社团活动，丰富课余生活，繁荣校园文化，促进青年学生德智体美劳全面发展。</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bCs/>
          <w:sz w:val="28"/>
          <w:szCs w:val="28"/>
          <w:highlight w:val="none"/>
        </w:rPr>
        <w:t>第三条</w:t>
      </w:r>
      <w:r>
        <w:rPr>
          <w:rFonts w:hint="default" w:ascii="Times New Roman" w:hAnsi="Times New Roman" w:eastAsia="仿宋_GB2312" w:cs="Times New Roman"/>
          <w:sz w:val="28"/>
          <w:szCs w:val="28"/>
          <w:highlight w:val="none"/>
        </w:rPr>
        <w:t xml:space="preserve"> </w:t>
      </w:r>
      <w:r>
        <w:rPr>
          <w:rFonts w:hint="default" w:ascii="Times New Roman" w:hAnsi="Times New Roman" w:eastAsia="仿宋_GB2312" w:cs="Times New Roman"/>
          <w:b w:val="0"/>
          <w:bCs w:val="0"/>
          <w:sz w:val="28"/>
          <w:szCs w:val="28"/>
          <w:highlight w:val="none"/>
          <w:lang w:eastAsia="zh-CN"/>
        </w:rPr>
        <w:t>加强党建带团建，</w:t>
      </w:r>
      <w:r>
        <w:rPr>
          <w:rFonts w:hint="default" w:ascii="Times New Roman" w:hAnsi="Times New Roman" w:eastAsia="仿宋_GB2312" w:cs="Times New Roman"/>
          <w:sz w:val="28"/>
          <w:szCs w:val="28"/>
          <w:highlight w:val="none"/>
        </w:rPr>
        <w:t>把党建、团建与学生会建设、社团建设有机结合起来</w:t>
      </w:r>
      <w:r>
        <w:rPr>
          <w:rFonts w:hint="default" w:ascii="Times New Roman" w:hAnsi="Times New Roman" w:eastAsia="仿宋_GB2312" w:cs="Times New Roman"/>
          <w:sz w:val="28"/>
          <w:szCs w:val="28"/>
          <w:highlight w:val="none"/>
          <w:lang w:eastAsia="zh-CN"/>
        </w:rPr>
        <w:t>。校团委</w:t>
      </w:r>
      <w:r>
        <w:rPr>
          <w:rFonts w:hint="default" w:ascii="Times New Roman" w:hAnsi="Times New Roman" w:eastAsia="仿宋_GB2312" w:cs="Times New Roman"/>
          <w:sz w:val="28"/>
          <w:szCs w:val="28"/>
          <w:highlight w:val="none"/>
        </w:rPr>
        <w:t>加强对全校学生社团的具体指导，成立学生社团</w:t>
      </w:r>
      <w:r>
        <w:rPr>
          <w:rFonts w:hint="default" w:ascii="Times New Roman" w:hAnsi="Times New Roman" w:eastAsia="仿宋_GB2312" w:cs="Times New Roman"/>
          <w:sz w:val="28"/>
          <w:szCs w:val="28"/>
          <w:highlight w:val="none"/>
          <w:lang w:eastAsia="zh-CN"/>
        </w:rPr>
        <w:t>管理</w:t>
      </w:r>
      <w:r>
        <w:rPr>
          <w:rFonts w:hint="eastAsia" w:ascii="Times New Roman" w:hAnsi="Times New Roman" w:eastAsia="仿宋_GB2312" w:cs="Times New Roman"/>
          <w:sz w:val="28"/>
          <w:szCs w:val="28"/>
          <w:highlight w:val="none"/>
          <w:lang w:eastAsia="zh-CN"/>
        </w:rPr>
        <w:t>办公室</w:t>
      </w:r>
      <w:r>
        <w:rPr>
          <w:rFonts w:hint="default" w:ascii="Times New Roman" w:hAnsi="Times New Roman" w:eastAsia="仿宋_GB2312" w:cs="Times New Roman"/>
          <w:sz w:val="28"/>
          <w:szCs w:val="28"/>
          <w:highlight w:val="none"/>
        </w:rPr>
        <w:t>，配备专职</w:t>
      </w:r>
      <w:r>
        <w:rPr>
          <w:rFonts w:hint="eastAsia" w:ascii="Times New Roman" w:hAnsi="Times New Roman" w:eastAsia="仿宋_GB2312" w:cs="Times New Roman"/>
          <w:sz w:val="28"/>
          <w:szCs w:val="28"/>
          <w:highlight w:val="none"/>
          <w:lang w:eastAsia="zh-CN"/>
        </w:rPr>
        <w:t>工作</w:t>
      </w:r>
      <w:r>
        <w:rPr>
          <w:rFonts w:hint="default" w:ascii="Times New Roman" w:hAnsi="Times New Roman" w:eastAsia="仿宋_GB2312" w:cs="Times New Roman"/>
          <w:sz w:val="28"/>
          <w:szCs w:val="28"/>
          <w:highlight w:val="none"/>
        </w:rPr>
        <w:t>人员，做好</w:t>
      </w:r>
      <w:r>
        <w:rPr>
          <w:rFonts w:hint="eastAsia" w:ascii="Times New Roman" w:hAnsi="Times New Roman" w:eastAsia="仿宋_GB2312" w:cs="Times New Roman"/>
          <w:sz w:val="28"/>
          <w:szCs w:val="28"/>
          <w:highlight w:val="none"/>
          <w:lang w:eastAsia="zh-CN"/>
        </w:rPr>
        <w:t>学生</w:t>
      </w:r>
      <w:r>
        <w:rPr>
          <w:rFonts w:hint="default" w:ascii="Times New Roman" w:hAnsi="Times New Roman" w:eastAsia="仿宋_GB2312" w:cs="Times New Roman"/>
          <w:sz w:val="28"/>
          <w:szCs w:val="28"/>
          <w:highlight w:val="none"/>
        </w:rPr>
        <w:t>社团建设管理具体事务。</w:t>
      </w:r>
      <w:r>
        <w:rPr>
          <w:rFonts w:hint="eastAsia" w:ascii="Times New Roman" w:hAnsi="Times New Roman" w:eastAsia="仿宋_GB2312" w:cs="Times New Roman"/>
          <w:sz w:val="28"/>
          <w:szCs w:val="28"/>
          <w:highlight w:val="none"/>
          <w:lang w:eastAsia="zh-CN"/>
        </w:rPr>
        <w:t>我校</w:t>
      </w:r>
      <w:r>
        <w:rPr>
          <w:rFonts w:hint="default" w:ascii="Times New Roman" w:hAnsi="Times New Roman" w:eastAsia="仿宋_GB2312" w:cs="Times New Roman"/>
          <w:sz w:val="28"/>
          <w:szCs w:val="28"/>
          <w:highlight w:val="none"/>
          <w:lang w:eastAsia="zh-CN"/>
        </w:rPr>
        <w:t>学生社团联合会</w:t>
      </w:r>
      <w:r>
        <w:rPr>
          <w:rFonts w:hint="default" w:ascii="Times New Roman" w:hAnsi="Times New Roman" w:eastAsia="仿宋_GB2312" w:cs="Times New Roman"/>
          <w:sz w:val="28"/>
          <w:szCs w:val="28"/>
          <w:highlight w:val="none"/>
        </w:rPr>
        <w:t>功能并入学生社团管理</w:t>
      </w:r>
      <w:r>
        <w:rPr>
          <w:rFonts w:hint="eastAsia" w:ascii="Times New Roman" w:hAnsi="Times New Roman" w:eastAsia="仿宋_GB2312" w:cs="Times New Roman"/>
          <w:sz w:val="28"/>
          <w:szCs w:val="28"/>
          <w:highlight w:val="none"/>
          <w:lang w:eastAsia="zh-CN"/>
        </w:rPr>
        <w:t>办公室工作范围</w:t>
      </w:r>
      <w:r>
        <w:rPr>
          <w:rFonts w:hint="default" w:ascii="Times New Roman" w:hAnsi="Times New Roman" w:eastAsia="仿宋_GB2312" w:cs="Times New Roman"/>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rPr>
        <w:t>学生社团管理</w:t>
      </w:r>
      <w:r>
        <w:rPr>
          <w:rFonts w:hint="eastAsia" w:ascii="Times New Roman" w:hAnsi="Times New Roman" w:eastAsia="仿宋_GB2312" w:cs="Times New Roman"/>
          <w:sz w:val="28"/>
          <w:szCs w:val="28"/>
          <w:highlight w:val="none"/>
          <w:lang w:eastAsia="zh-CN"/>
        </w:rPr>
        <w:t>办公室</w:t>
      </w:r>
      <w:r>
        <w:rPr>
          <w:rFonts w:hint="default" w:ascii="Times New Roman" w:hAnsi="Times New Roman" w:eastAsia="仿宋_GB2312" w:cs="Times New Roman"/>
          <w:sz w:val="28"/>
          <w:szCs w:val="28"/>
          <w:highlight w:val="none"/>
          <w:lang w:eastAsia="zh-CN"/>
        </w:rPr>
        <w:t>主要职责：</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eastAsia="zh-CN"/>
        </w:rPr>
        <w:t>负责学生社团的成立、变更、注销的登记、备案及审查；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eastAsia="zh-CN"/>
        </w:rPr>
        <w:t>监督学生社团遵守法律法规和校纪校规，依据其章程开展活动；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eastAsia="zh-CN"/>
        </w:rPr>
        <w:t>对学生社团聘请校内外专家担任顾问</w:t>
      </w:r>
      <w:r>
        <w:rPr>
          <w:rFonts w:hint="eastAsia" w:ascii="Times New Roman" w:hAnsi="Times New Roman" w:eastAsia="仿宋_GB2312" w:cs="Times New Roman"/>
          <w:sz w:val="28"/>
          <w:szCs w:val="28"/>
          <w:highlight w:val="none"/>
          <w:lang w:eastAsia="zh-CN"/>
        </w:rPr>
        <w:t>、来校做报告、办讲座等</w:t>
      </w:r>
      <w:r>
        <w:rPr>
          <w:rFonts w:hint="default" w:ascii="Times New Roman" w:hAnsi="Times New Roman" w:eastAsia="仿宋_GB2312" w:cs="Times New Roman"/>
          <w:sz w:val="28"/>
          <w:szCs w:val="28"/>
          <w:highlight w:val="none"/>
          <w:lang w:eastAsia="zh-CN"/>
        </w:rPr>
        <w:t>的申请进行审查批准；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eastAsia="zh-CN"/>
        </w:rPr>
        <w:t>对学生社团</w:t>
      </w:r>
      <w:r>
        <w:rPr>
          <w:rFonts w:hint="eastAsia" w:ascii="Times New Roman" w:hAnsi="Times New Roman" w:eastAsia="仿宋_GB2312" w:cs="Times New Roman"/>
          <w:sz w:val="28"/>
          <w:szCs w:val="28"/>
          <w:highlight w:val="none"/>
          <w:lang w:eastAsia="zh-CN"/>
        </w:rPr>
        <w:t>进行年审（星级评定）</w:t>
      </w:r>
      <w:r>
        <w:rPr>
          <w:rFonts w:hint="default" w:ascii="Times New Roman" w:hAnsi="Times New Roman" w:eastAsia="仿宋_GB2312" w:cs="Times New Roman"/>
          <w:sz w:val="28"/>
          <w:szCs w:val="28"/>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eastAsia="zh-CN"/>
        </w:rPr>
        <w:t>对学生社团违反本</w:t>
      </w:r>
      <w:r>
        <w:rPr>
          <w:rFonts w:hint="eastAsia" w:ascii="Times New Roman" w:hAnsi="Times New Roman" w:eastAsia="仿宋_GB2312" w:cs="Times New Roman"/>
          <w:sz w:val="28"/>
          <w:szCs w:val="28"/>
          <w:highlight w:val="none"/>
          <w:lang w:eastAsia="zh-CN"/>
        </w:rPr>
        <w:t>细则</w:t>
      </w:r>
      <w:r>
        <w:rPr>
          <w:rFonts w:hint="default" w:ascii="Times New Roman" w:hAnsi="Times New Roman" w:eastAsia="仿宋_GB2312" w:cs="Times New Roman"/>
          <w:sz w:val="28"/>
          <w:szCs w:val="28"/>
          <w:highlight w:val="none"/>
          <w:lang w:eastAsia="zh-CN"/>
        </w:rPr>
        <w:t>和校内有关条例的情况进行监督检查。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 w:val="28"/>
          <w:szCs w:val="28"/>
          <w:highlight w:val="none"/>
        </w:rPr>
      </w:pPr>
    </w:p>
    <w:p>
      <w:pPr>
        <w:spacing w:line="360" w:lineRule="auto"/>
        <w:jc w:val="center"/>
        <w:rPr>
          <w:rFonts w:hint="default" w:ascii="Times New Roman" w:hAnsi="Times New Roman" w:eastAsia="黑体" w:cs="Times New Roman"/>
          <w:b/>
          <w:bCs/>
          <w:sz w:val="28"/>
          <w:szCs w:val="28"/>
          <w:highlight w:val="none"/>
        </w:rPr>
      </w:pPr>
      <w:r>
        <w:rPr>
          <w:rFonts w:hint="default" w:ascii="Times New Roman" w:hAnsi="Times New Roman" w:eastAsia="黑体" w:cs="Times New Roman"/>
          <w:b/>
          <w:bCs/>
          <w:sz w:val="28"/>
          <w:szCs w:val="28"/>
          <w:highlight w:val="none"/>
        </w:rPr>
        <w:t>第二章 注册登记</w:t>
      </w:r>
    </w:p>
    <w:p>
      <w:pPr>
        <w:spacing w:line="360" w:lineRule="auto"/>
        <w:ind w:firstLine="42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bCs/>
          <w:sz w:val="28"/>
          <w:szCs w:val="28"/>
          <w:highlight w:val="none"/>
        </w:rPr>
        <w:t>第四条</w:t>
      </w:r>
      <w:r>
        <w:rPr>
          <w:rFonts w:hint="default" w:ascii="Times New Roman" w:hAnsi="Times New Roman" w:cs="Times New Roman"/>
          <w:b/>
          <w:bCs/>
          <w:color w:val="000000" w:themeColor="text1"/>
          <w:sz w:val="28"/>
          <w:szCs w:val="28"/>
          <w:highlight w:val="none"/>
          <w14:textFill>
            <w14:solidFill>
              <w14:schemeClr w14:val="tx1"/>
            </w14:solidFill>
          </w14:textFill>
        </w:rPr>
        <w:t xml:space="preserve"> </w:t>
      </w:r>
      <w:r>
        <w:rPr>
          <w:rFonts w:hint="default" w:ascii="Times New Roman" w:hAnsi="Times New Roman" w:eastAsia="仿宋_GB2312" w:cs="Times New Roman"/>
          <w:sz w:val="28"/>
          <w:szCs w:val="28"/>
          <w:highlight w:val="none"/>
          <w:lang w:eastAsia="zh-CN"/>
        </w:rPr>
        <w:t>我校学生</w:t>
      </w:r>
      <w:r>
        <w:rPr>
          <w:rFonts w:hint="default" w:ascii="Times New Roman" w:hAnsi="Times New Roman" w:eastAsia="仿宋_GB2312" w:cs="Times New Roman"/>
          <w:sz w:val="28"/>
          <w:szCs w:val="28"/>
          <w:highlight w:val="none"/>
        </w:rPr>
        <w:t>申请成立学生社团，必须具备以下条件：</w:t>
      </w:r>
    </w:p>
    <w:p>
      <w:pPr>
        <w:spacing w:line="360" w:lineRule="auto"/>
        <w:ind w:firstLine="42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（一）有20名以上本校在读学生联合发起，所有发起人须具有正式学籍</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未受过校纪校规处分，具有开展社团活动所必备的基本素质；</w:t>
      </w:r>
    </w:p>
    <w:p>
      <w:pPr>
        <w:spacing w:line="360" w:lineRule="auto"/>
        <w:ind w:firstLine="42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（二）发起人要成立筹备组专门负责筹建事宜，并指定组长；</w:t>
      </w:r>
    </w:p>
    <w:p>
      <w:pPr>
        <w:spacing w:line="360" w:lineRule="auto"/>
        <w:ind w:firstLine="42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（三）有规范的名称和相应的组织机构，名称应与其业务性质相符，</w:t>
      </w:r>
      <w:r>
        <w:rPr>
          <w:rFonts w:hint="eastAsia" w:ascii="Times New Roman" w:hAnsi="Times New Roman" w:eastAsia="仿宋_GB2312" w:cs="Times New Roman"/>
          <w:sz w:val="28"/>
          <w:szCs w:val="28"/>
          <w:highlight w:val="none"/>
          <w:lang w:eastAsia="zh-CN"/>
        </w:rPr>
        <w:t>能</w:t>
      </w:r>
      <w:r>
        <w:rPr>
          <w:rFonts w:hint="default" w:ascii="Times New Roman" w:hAnsi="Times New Roman" w:eastAsia="仿宋_GB2312" w:cs="Times New Roman"/>
          <w:sz w:val="28"/>
          <w:szCs w:val="28"/>
          <w:highlight w:val="none"/>
        </w:rPr>
        <w:t>准确反映其特征，应符合法律法规要求，不得违背校园文明风尚和社会公共道德；</w:t>
      </w:r>
    </w:p>
    <w:p>
      <w:pPr>
        <w:spacing w:line="360" w:lineRule="auto"/>
        <w:ind w:firstLine="42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（四）有明确的业务指导单位，原则上业务指导单位应是与社团业务相关的校内机关职能部门、</w:t>
      </w:r>
      <w:r>
        <w:rPr>
          <w:rFonts w:hint="default" w:ascii="Times New Roman" w:hAnsi="Times New Roman" w:eastAsia="仿宋_GB2312" w:cs="Times New Roman"/>
          <w:sz w:val="28"/>
          <w:szCs w:val="28"/>
          <w:highlight w:val="none"/>
          <w:lang w:eastAsia="zh-CN"/>
        </w:rPr>
        <w:t>二级学院</w:t>
      </w:r>
      <w:r>
        <w:rPr>
          <w:rFonts w:hint="default" w:ascii="Times New Roman" w:hAnsi="Times New Roman" w:eastAsia="仿宋_GB2312" w:cs="Times New Roman"/>
          <w:sz w:val="28"/>
          <w:szCs w:val="28"/>
          <w:highlight w:val="none"/>
        </w:rPr>
        <w:t>党</w:t>
      </w:r>
      <w:r>
        <w:rPr>
          <w:rFonts w:hint="default" w:ascii="Times New Roman" w:hAnsi="Times New Roman" w:eastAsia="仿宋_GB2312" w:cs="Times New Roman"/>
          <w:sz w:val="28"/>
          <w:szCs w:val="28"/>
          <w:highlight w:val="none"/>
          <w:lang w:eastAsia="zh-CN"/>
        </w:rPr>
        <w:t>委</w:t>
      </w:r>
      <w:r>
        <w:rPr>
          <w:rFonts w:hint="default" w:ascii="Times New Roman" w:hAnsi="Times New Roman" w:eastAsia="仿宋_GB2312" w:cs="Times New Roman"/>
          <w:sz w:val="28"/>
          <w:szCs w:val="28"/>
          <w:highlight w:val="none"/>
        </w:rPr>
        <w:t>或校内学术科研机构</w:t>
      </w:r>
      <w:r>
        <w:rPr>
          <w:rFonts w:hint="eastAsia" w:ascii="Times New Roman" w:hAnsi="Times New Roman" w:eastAsia="仿宋_GB2312" w:cs="Times New Roman"/>
          <w:sz w:val="28"/>
          <w:szCs w:val="28"/>
          <w:highlight w:val="none"/>
          <w:lang w:eastAsia="zh-CN"/>
        </w:rPr>
        <w:t>等单位</w:t>
      </w:r>
      <w:r>
        <w:rPr>
          <w:rFonts w:hint="default" w:ascii="Times New Roman" w:hAnsi="Times New Roman" w:eastAsia="仿宋_GB2312" w:cs="Times New Roman"/>
          <w:sz w:val="28"/>
          <w:szCs w:val="28"/>
          <w:highlight w:val="none"/>
        </w:rPr>
        <w:t>；</w:t>
      </w:r>
    </w:p>
    <w:p>
      <w:pPr>
        <w:spacing w:line="360" w:lineRule="auto"/>
        <w:ind w:firstLine="42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（五）有至少1名</w:t>
      </w:r>
      <w:r>
        <w:rPr>
          <w:rFonts w:hint="default" w:ascii="Times New Roman" w:hAnsi="Times New Roman" w:eastAsia="仿宋_GB2312" w:cs="Times New Roman"/>
          <w:sz w:val="28"/>
          <w:szCs w:val="28"/>
          <w:highlight w:val="none"/>
          <w:lang w:eastAsia="zh-CN"/>
        </w:rPr>
        <w:t>我校在职在岗教职工担任社团</w:t>
      </w:r>
      <w:r>
        <w:rPr>
          <w:rFonts w:hint="default" w:ascii="Times New Roman" w:hAnsi="Times New Roman" w:eastAsia="仿宋_GB2312" w:cs="Times New Roman"/>
          <w:sz w:val="28"/>
          <w:szCs w:val="28"/>
          <w:highlight w:val="none"/>
        </w:rPr>
        <w:t>指导</w:t>
      </w:r>
      <w:r>
        <w:rPr>
          <w:rFonts w:hint="eastAsia" w:ascii="Times New Roman" w:hAnsi="Times New Roman" w:eastAsia="仿宋_GB2312" w:cs="Times New Roman"/>
          <w:sz w:val="28"/>
          <w:szCs w:val="28"/>
          <w:highlight w:val="none"/>
          <w:lang w:eastAsia="zh-CN"/>
        </w:rPr>
        <w:t>教师</w:t>
      </w:r>
      <w:r>
        <w:rPr>
          <w:rFonts w:hint="default" w:ascii="Times New Roman" w:hAnsi="Times New Roman" w:eastAsia="仿宋_GB2312" w:cs="Times New Roman"/>
          <w:sz w:val="28"/>
          <w:szCs w:val="28"/>
          <w:highlight w:val="none"/>
        </w:rPr>
        <w:t>；</w:t>
      </w:r>
    </w:p>
    <w:p>
      <w:pPr>
        <w:spacing w:line="360" w:lineRule="auto"/>
        <w:ind w:firstLine="42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（六）有规范的社团章程，包括社团类别、宗旨、成员资格、权利和义务、组织管理制度、财务制度、负责人产生程序、章程修改程序、社团终止及其他由章程规定的相关事项。</w:t>
      </w:r>
    </w:p>
    <w:p>
      <w:pPr>
        <w:spacing w:line="360" w:lineRule="auto"/>
        <w:ind w:firstLine="42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bCs/>
          <w:sz w:val="28"/>
          <w:szCs w:val="28"/>
          <w:highlight w:val="none"/>
        </w:rPr>
        <w:t>第五条</w:t>
      </w:r>
      <w:r>
        <w:rPr>
          <w:rFonts w:hint="default" w:ascii="Times New Roman" w:hAnsi="Times New Roman" w:eastAsia="仿宋_GB2312" w:cs="Times New Roman"/>
          <w:b/>
          <w:bCs/>
          <w:sz w:val="28"/>
          <w:szCs w:val="28"/>
          <w:highlight w:val="none"/>
          <w:lang w:val="en-US" w:eastAsia="zh-CN"/>
        </w:rPr>
        <w:t xml:space="preserve"> </w:t>
      </w:r>
      <w:r>
        <w:rPr>
          <w:rFonts w:hint="default" w:ascii="Times New Roman" w:hAnsi="Times New Roman" w:eastAsia="仿宋_GB2312" w:cs="Times New Roman"/>
          <w:sz w:val="28"/>
          <w:szCs w:val="28"/>
          <w:highlight w:val="none"/>
          <w:lang w:eastAsia="zh-CN"/>
        </w:rPr>
        <w:t>申请成立</w:t>
      </w:r>
      <w:r>
        <w:rPr>
          <w:rFonts w:hint="default" w:ascii="Times New Roman" w:hAnsi="Times New Roman" w:eastAsia="仿宋_GB2312" w:cs="Times New Roman"/>
          <w:sz w:val="28"/>
          <w:szCs w:val="28"/>
          <w:highlight w:val="none"/>
        </w:rPr>
        <w:t>学生社团的审批程序如下：</w:t>
      </w:r>
    </w:p>
    <w:p>
      <w:pPr>
        <w:spacing w:line="360" w:lineRule="auto"/>
        <w:ind w:firstLine="42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（一）学生社团发起人或筹备组织依照上述条件在每学年第二学期向</w:t>
      </w:r>
      <w:r>
        <w:rPr>
          <w:rFonts w:hint="default" w:ascii="Times New Roman" w:hAnsi="Times New Roman" w:eastAsia="仿宋_GB2312" w:cs="Times New Roman"/>
          <w:sz w:val="28"/>
          <w:szCs w:val="28"/>
          <w:highlight w:val="none"/>
          <w:lang w:eastAsia="zh-CN"/>
        </w:rPr>
        <w:t>学生社团管理</w:t>
      </w:r>
      <w:r>
        <w:rPr>
          <w:rFonts w:hint="eastAsia" w:ascii="Times New Roman" w:hAnsi="Times New Roman" w:eastAsia="仿宋_GB2312" w:cs="Times New Roman"/>
          <w:sz w:val="28"/>
          <w:szCs w:val="28"/>
          <w:highlight w:val="none"/>
          <w:lang w:eastAsia="zh-CN"/>
        </w:rPr>
        <w:t>办公室</w:t>
      </w:r>
      <w:r>
        <w:rPr>
          <w:rFonts w:hint="default" w:ascii="Times New Roman" w:hAnsi="Times New Roman" w:eastAsia="仿宋_GB2312" w:cs="Times New Roman"/>
          <w:sz w:val="28"/>
          <w:szCs w:val="28"/>
          <w:highlight w:val="none"/>
        </w:rPr>
        <w:t>提交书面申请，</w:t>
      </w:r>
      <w:r>
        <w:rPr>
          <w:rFonts w:hint="default" w:ascii="Times New Roman" w:hAnsi="Times New Roman" w:eastAsia="仿宋_GB2312" w:cs="Times New Roman"/>
          <w:sz w:val="28"/>
          <w:szCs w:val="28"/>
          <w:highlight w:val="none"/>
          <w:lang w:eastAsia="zh-CN"/>
        </w:rPr>
        <w:t>具体材料包括：</w:t>
      </w:r>
      <w:r>
        <w:rPr>
          <w:rFonts w:hint="eastAsia"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lang w:eastAsia="zh-CN"/>
        </w:rPr>
        <w:t>合肥学院学生</w:t>
      </w:r>
      <w:r>
        <w:rPr>
          <w:rFonts w:hint="default" w:ascii="Times New Roman" w:hAnsi="Times New Roman" w:eastAsia="仿宋_GB2312" w:cs="Times New Roman"/>
          <w:sz w:val="28"/>
          <w:szCs w:val="28"/>
          <w:highlight w:val="none"/>
        </w:rPr>
        <w:t>社团成立筹备申请书</w:t>
      </w:r>
      <w:r>
        <w:rPr>
          <w:rFonts w:hint="eastAsia"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lang w:eastAsia="zh-CN"/>
        </w:rPr>
        <w:t>（含指导老师签字和业务指导单位审批签章）</w:t>
      </w:r>
      <w:r>
        <w:rPr>
          <w:rFonts w:hint="default" w:ascii="Times New Roman" w:hAnsi="Times New Roman" w:eastAsia="仿宋_GB2312" w:cs="Times New Roman"/>
          <w:sz w:val="28"/>
          <w:szCs w:val="28"/>
          <w:highlight w:val="none"/>
        </w:rPr>
        <w:t>、发起人和拟任负责人基本情况（包括思想表现、学习成绩等）以及社团章程草案等</w:t>
      </w:r>
      <w:r>
        <w:rPr>
          <w:rFonts w:hint="default" w:ascii="Times New Roman" w:hAnsi="Times New Roman" w:eastAsia="仿宋_GB2312" w:cs="Times New Roman"/>
          <w:sz w:val="28"/>
          <w:szCs w:val="28"/>
          <w:highlight w:val="none"/>
          <w:lang w:eastAsia="zh-CN"/>
        </w:rPr>
        <w:t>；</w:t>
      </w:r>
    </w:p>
    <w:p>
      <w:pPr>
        <w:spacing w:line="360" w:lineRule="auto"/>
        <w:ind w:firstLine="42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lang w:eastAsia="zh-CN"/>
        </w:rPr>
        <w:t>二</w:t>
      </w:r>
      <w:r>
        <w:rPr>
          <w:rFonts w:hint="default" w:ascii="Times New Roman" w:hAnsi="Times New Roman" w:eastAsia="仿宋_GB2312" w:cs="Times New Roman"/>
          <w:sz w:val="28"/>
          <w:szCs w:val="28"/>
          <w:highlight w:val="none"/>
        </w:rPr>
        <w:t>）自收到全部有效资料之日起15日内，</w:t>
      </w:r>
      <w:r>
        <w:rPr>
          <w:rFonts w:hint="default" w:ascii="Times New Roman" w:hAnsi="Times New Roman" w:eastAsia="仿宋_GB2312" w:cs="Times New Roman"/>
          <w:sz w:val="28"/>
          <w:szCs w:val="28"/>
          <w:highlight w:val="none"/>
          <w:lang w:eastAsia="zh-CN"/>
        </w:rPr>
        <w:t>学生社团管理</w:t>
      </w:r>
      <w:r>
        <w:rPr>
          <w:rFonts w:hint="eastAsia" w:ascii="Times New Roman" w:hAnsi="Times New Roman" w:eastAsia="仿宋_GB2312" w:cs="Times New Roman"/>
          <w:sz w:val="28"/>
          <w:szCs w:val="28"/>
          <w:highlight w:val="none"/>
          <w:lang w:eastAsia="zh-CN"/>
        </w:rPr>
        <w:t>办公室</w:t>
      </w:r>
      <w:r>
        <w:rPr>
          <w:rFonts w:hint="default" w:ascii="Times New Roman" w:hAnsi="Times New Roman" w:eastAsia="仿宋_GB2312" w:cs="Times New Roman"/>
          <w:sz w:val="28"/>
          <w:szCs w:val="28"/>
          <w:highlight w:val="none"/>
          <w:lang w:eastAsia="zh-CN"/>
        </w:rPr>
        <w:t>对申</w:t>
      </w:r>
      <w:r>
        <w:rPr>
          <w:rFonts w:hint="default" w:ascii="Times New Roman" w:hAnsi="Times New Roman" w:eastAsia="仿宋_GB2312" w:cs="Times New Roman"/>
          <w:sz w:val="28"/>
          <w:szCs w:val="28"/>
          <w:highlight w:val="none"/>
        </w:rPr>
        <w:t>请成立的学生社团</w:t>
      </w:r>
      <w:r>
        <w:rPr>
          <w:rFonts w:hint="default" w:ascii="Times New Roman" w:hAnsi="Times New Roman" w:eastAsia="仿宋_GB2312" w:cs="Times New Roman"/>
          <w:sz w:val="28"/>
          <w:szCs w:val="28"/>
          <w:highlight w:val="none"/>
          <w:lang w:eastAsia="zh-CN"/>
        </w:rPr>
        <w:t>进行初审</w:t>
      </w:r>
      <w:r>
        <w:rPr>
          <w:rFonts w:hint="default" w:ascii="Times New Roman" w:hAnsi="Times New Roman" w:eastAsia="仿宋_GB2312" w:cs="Times New Roman"/>
          <w:sz w:val="28"/>
          <w:szCs w:val="28"/>
          <w:highlight w:val="none"/>
        </w:rPr>
        <w:t>，校团委</w:t>
      </w:r>
      <w:r>
        <w:rPr>
          <w:rFonts w:hint="default" w:ascii="Times New Roman" w:hAnsi="Times New Roman" w:eastAsia="仿宋_GB2312" w:cs="Times New Roman"/>
          <w:sz w:val="28"/>
          <w:szCs w:val="28"/>
          <w:highlight w:val="none"/>
          <w:lang w:eastAsia="zh-CN"/>
        </w:rPr>
        <w:t>进行终审</w:t>
      </w: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lang w:eastAsia="zh-CN"/>
        </w:rPr>
        <w:t>做出批准或者不批准成立的决定，同时相关材料报校党委备案；</w:t>
      </w:r>
      <w:r>
        <w:rPr>
          <w:rFonts w:hint="default" w:ascii="Times New Roman" w:hAnsi="Times New Roman" w:eastAsia="仿宋_GB2312" w:cs="Times New Roman"/>
          <w:sz w:val="28"/>
          <w:szCs w:val="28"/>
          <w:highlight w:val="none"/>
        </w:rPr>
        <w:t xml:space="preserve"> </w:t>
      </w:r>
    </w:p>
    <w:p>
      <w:pPr>
        <w:spacing w:line="360" w:lineRule="auto"/>
        <w:ind w:firstLine="420"/>
        <w:rPr>
          <w:rFonts w:hint="eastAsia"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lang w:eastAsia="zh-CN"/>
        </w:rPr>
        <w:t>三</w:t>
      </w: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lang w:eastAsia="zh-CN"/>
        </w:rPr>
        <w:t>批准</w:t>
      </w:r>
      <w:r>
        <w:rPr>
          <w:rFonts w:hint="default" w:ascii="Times New Roman" w:hAnsi="Times New Roman" w:eastAsia="仿宋_GB2312" w:cs="Times New Roman"/>
          <w:sz w:val="28"/>
          <w:szCs w:val="28"/>
          <w:highlight w:val="none"/>
        </w:rPr>
        <w:t>成立的学生社团填写《合肥学院学生社团登记表》</w:t>
      </w:r>
      <w:r>
        <w:rPr>
          <w:rFonts w:hint="eastAsia" w:ascii="Times New Roman" w:hAnsi="Times New Roman" w:eastAsia="仿宋_GB2312" w:cs="Times New Roman"/>
          <w:sz w:val="28"/>
          <w:szCs w:val="28"/>
          <w:highlight w:val="none"/>
          <w:lang w:eastAsia="zh-CN"/>
        </w:rPr>
        <w:t>；</w:t>
      </w:r>
    </w:p>
    <w:p>
      <w:pPr>
        <w:spacing w:line="360" w:lineRule="auto"/>
        <w:ind w:firstLine="420"/>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lang w:eastAsia="zh-CN"/>
        </w:rPr>
        <w:t>四</w:t>
      </w:r>
      <w:r>
        <w:rPr>
          <w:rFonts w:hint="default" w:ascii="Times New Roman" w:hAnsi="Times New Roman" w:eastAsia="仿宋_GB2312" w:cs="Times New Roman"/>
          <w:sz w:val="28"/>
          <w:szCs w:val="28"/>
          <w:highlight w:val="none"/>
        </w:rPr>
        <w:t>）批准成立的学生社团，应当自批准成立之日起60日内召开</w:t>
      </w:r>
      <w:r>
        <w:rPr>
          <w:rFonts w:hint="default" w:ascii="Times New Roman" w:hAnsi="Times New Roman" w:eastAsia="仿宋_GB2312" w:cs="Times New Roman"/>
          <w:sz w:val="28"/>
          <w:szCs w:val="28"/>
          <w:highlight w:val="none"/>
          <w:lang w:eastAsia="zh-CN"/>
        </w:rPr>
        <w:t>社团</w:t>
      </w:r>
      <w:r>
        <w:rPr>
          <w:rFonts w:hint="default" w:ascii="Times New Roman" w:hAnsi="Times New Roman" w:eastAsia="仿宋_GB2312" w:cs="Times New Roman"/>
          <w:sz w:val="28"/>
          <w:szCs w:val="28"/>
          <w:highlight w:val="none"/>
        </w:rPr>
        <w:t>大会，通过章程，产生执行机构、负责人，并尽快以公告或其他方式宣布成立</w:t>
      </w:r>
      <w:r>
        <w:rPr>
          <w:rFonts w:hint="default" w:ascii="Times New Roman" w:hAnsi="Times New Roman" w:eastAsia="仿宋_GB2312" w:cs="Times New Roman"/>
          <w:sz w:val="28"/>
          <w:szCs w:val="28"/>
          <w:highlight w:val="none"/>
          <w:lang w:eastAsia="zh-CN"/>
        </w:rPr>
        <w:t>；</w:t>
      </w:r>
    </w:p>
    <w:p>
      <w:pPr>
        <w:spacing w:line="360" w:lineRule="auto"/>
        <w:ind w:firstLine="420"/>
        <w:rPr>
          <w:rFonts w:hint="default" w:ascii="Times New Roman" w:hAnsi="Times New Roman" w:cs="Times New Roman"/>
          <w:b/>
          <w:bCs/>
          <w:color w:val="000000" w:themeColor="text1"/>
          <w:sz w:val="28"/>
          <w:szCs w:val="28"/>
          <w:highlight w:val="none"/>
          <w14:textFill>
            <w14:solidFill>
              <w14:schemeClr w14:val="tx1"/>
            </w14:solidFill>
          </w14:textFill>
        </w:rPr>
      </w:pPr>
      <w:r>
        <w:rPr>
          <w:rFonts w:hint="default"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lang w:eastAsia="zh-CN"/>
        </w:rPr>
        <w:t>五</w:t>
      </w: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lang w:eastAsia="zh-CN"/>
        </w:rPr>
        <w:t>申请成立的</w:t>
      </w:r>
      <w:r>
        <w:rPr>
          <w:rFonts w:hint="default" w:ascii="Times New Roman" w:hAnsi="Times New Roman" w:eastAsia="仿宋_GB2312" w:cs="Times New Roman"/>
          <w:sz w:val="28"/>
          <w:szCs w:val="28"/>
          <w:highlight w:val="none"/>
        </w:rPr>
        <w:t>学生社团在宣布成立之前不得以学生社团的名义组织筹备成立以外的活动。</w:t>
      </w:r>
    </w:p>
    <w:p>
      <w:pPr>
        <w:spacing w:line="360" w:lineRule="auto"/>
        <w:ind w:firstLine="420"/>
        <w:rPr>
          <w:rFonts w:hint="default" w:ascii="Times New Roman" w:hAnsi="Times New Roman"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b/>
          <w:bCs/>
          <w:sz w:val="28"/>
          <w:szCs w:val="28"/>
          <w:highlight w:val="none"/>
        </w:rPr>
        <w:t>第六条</w:t>
      </w:r>
      <w:r>
        <w:rPr>
          <w:rFonts w:hint="default" w:ascii="Times New Roman" w:hAnsi="Times New Roman" w:eastAsia="仿宋_GB2312" w:cs="Times New Roman"/>
          <w:b/>
          <w:bCs/>
          <w:sz w:val="28"/>
          <w:szCs w:val="28"/>
          <w:highlight w:val="none"/>
          <w:lang w:val="en-US" w:eastAsia="zh-CN"/>
        </w:rPr>
        <w:t xml:space="preserve"> </w:t>
      </w:r>
      <w:r>
        <w:rPr>
          <w:rFonts w:hint="default" w:ascii="Times New Roman" w:hAnsi="Times New Roman" w:eastAsia="仿宋_GB2312" w:cs="Times New Roman"/>
          <w:sz w:val="28"/>
          <w:szCs w:val="28"/>
          <w:highlight w:val="none"/>
        </w:rPr>
        <w:t>学生社团实行年审制度。年审内容包括社团成员构成、社团负责人工作及学习情况、年度活动清单、指导</w:t>
      </w:r>
      <w:r>
        <w:rPr>
          <w:rFonts w:hint="eastAsia" w:ascii="Times New Roman" w:hAnsi="Times New Roman" w:eastAsia="仿宋_GB2312" w:cs="Times New Roman"/>
          <w:sz w:val="28"/>
          <w:szCs w:val="28"/>
          <w:highlight w:val="none"/>
          <w:lang w:eastAsia="zh-CN"/>
        </w:rPr>
        <w:t>教师</w:t>
      </w:r>
      <w:r>
        <w:rPr>
          <w:rFonts w:hint="default" w:ascii="Times New Roman" w:hAnsi="Times New Roman" w:eastAsia="仿宋_GB2312" w:cs="Times New Roman"/>
          <w:sz w:val="28"/>
          <w:szCs w:val="28"/>
          <w:highlight w:val="none"/>
        </w:rPr>
        <w:t>工作情况、业务指导单位意见、财务状况、有无违纪违规情况等。对年审合格的学生社团进行注册登记，只有进行注册登记的学生社团方可继续开展活动。</w:t>
      </w:r>
      <w:r>
        <w:rPr>
          <w:rFonts w:hint="eastAsia" w:ascii="Times New Roman" w:hAnsi="Times New Roman" w:eastAsia="仿宋_GB2312" w:cs="Times New Roman"/>
          <w:sz w:val="28"/>
          <w:szCs w:val="28"/>
          <w:highlight w:val="none"/>
          <w:lang w:eastAsia="zh-CN"/>
        </w:rPr>
        <w:t>学生社团管理办公室</w:t>
      </w:r>
      <w:r>
        <w:rPr>
          <w:rFonts w:hint="default" w:ascii="Times New Roman" w:hAnsi="Times New Roman" w:eastAsia="仿宋_GB2312" w:cs="Times New Roman"/>
          <w:sz w:val="28"/>
          <w:szCs w:val="28"/>
          <w:highlight w:val="none"/>
        </w:rPr>
        <w:t>对年审不合格的学生社团提出整改意见，整改期限一般3至6个月，整改期间社团不得开展整改以外的其他活动。</w:t>
      </w:r>
    </w:p>
    <w:p>
      <w:pPr>
        <w:spacing w:line="360" w:lineRule="auto"/>
        <w:ind w:firstLine="42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bCs/>
          <w:sz w:val="28"/>
          <w:szCs w:val="28"/>
          <w:highlight w:val="none"/>
        </w:rPr>
        <w:t>第七条</w:t>
      </w:r>
      <w:r>
        <w:rPr>
          <w:rFonts w:hint="default" w:ascii="Times New Roman" w:hAnsi="Times New Roman" w:eastAsia="仿宋_GB2312" w:cs="Times New Roman"/>
          <w:b/>
          <w:bCs/>
          <w:sz w:val="28"/>
          <w:szCs w:val="28"/>
          <w:highlight w:val="none"/>
          <w:lang w:val="en-US" w:eastAsia="zh-CN"/>
        </w:rPr>
        <w:t xml:space="preserve"> </w:t>
      </w:r>
      <w:r>
        <w:rPr>
          <w:rFonts w:hint="default" w:ascii="Times New Roman" w:hAnsi="Times New Roman" w:eastAsia="仿宋_GB2312" w:cs="Times New Roman"/>
          <w:sz w:val="28"/>
          <w:szCs w:val="28"/>
          <w:highlight w:val="none"/>
        </w:rPr>
        <w:t>学生社团有下列情况之一的，不予批准成立或不予继续注册登记：</w:t>
      </w:r>
    </w:p>
    <w:p>
      <w:pPr>
        <w:spacing w:line="360" w:lineRule="auto"/>
        <w:ind w:firstLine="42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（一）申请成立时弄虚作假的；</w:t>
      </w:r>
    </w:p>
    <w:p>
      <w:pPr>
        <w:spacing w:line="360" w:lineRule="auto"/>
        <w:ind w:firstLine="42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（二）参加学生社团的人数</w:t>
      </w:r>
      <w:r>
        <w:rPr>
          <w:rFonts w:hint="eastAsia" w:ascii="Times New Roman" w:hAnsi="Times New Roman" w:eastAsia="仿宋_GB2312" w:cs="Times New Roman"/>
          <w:sz w:val="28"/>
          <w:szCs w:val="28"/>
          <w:highlight w:val="none"/>
          <w:lang w:eastAsia="zh-CN"/>
        </w:rPr>
        <w:t>一学期内</w:t>
      </w:r>
      <w:r>
        <w:rPr>
          <w:rFonts w:hint="default" w:ascii="Times New Roman" w:hAnsi="Times New Roman" w:eastAsia="仿宋_GB2312" w:cs="Times New Roman"/>
          <w:sz w:val="28"/>
          <w:szCs w:val="28"/>
          <w:highlight w:val="none"/>
        </w:rPr>
        <w:t>不足20人的；</w:t>
      </w:r>
    </w:p>
    <w:p>
      <w:pPr>
        <w:spacing w:line="360" w:lineRule="auto"/>
        <w:ind w:firstLine="42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（三）年审不合格且整改无效的；</w:t>
      </w:r>
    </w:p>
    <w:p>
      <w:pPr>
        <w:spacing w:line="360" w:lineRule="auto"/>
        <w:ind w:firstLine="42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（四）全体成员大会决议解散的；</w:t>
      </w:r>
    </w:p>
    <w:p>
      <w:pPr>
        <w:spacing w:line="360" w:lineRule="auto"/>
        <w:ind w:firstLine="42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（五）已有性质相同或相似学生社团的；</w:t>
      </w:r>
    </w:p>
    <w:p>
      <w:pPr>
        <w:spacing w:line="360" w:lineRule="auto"/>
        <w:ind w:firstLine="42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（六）涉及宗教文化的；</w:t>
      </w:r>
    </w:p>
    <w:p>
      <w:pPr>
        <w:spacing w:line="360" w:lineRule="auto"/>
        <w:ind w:firstLine="42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（七）涉及民族排他性或地区排他性的；</w:t>
      </w:r>
    </w:p>
    <w:p>
      <w:pPr>
        <w:spacing w:line="360" w:lineRule="auto"/>
        <w:ind w:firstLine="42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（八）跨地跨校联合成立的；</w:t>
      </w:r>
    </w:p>
    <w:p>
      <w:pPr>
        <w:spacing w:line="360" w:lineRule="auto"/>
        <w:ind w:firstLine="42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（九）未经学校审核批准的校外机构会员单位或分支机构性质的学生组织；</w:t>
      </w:r>
    </w:p>
    <w:p>
      <w:pPr>
        <w:spacing w:line="360" w:lineRule="auto"/>
        <w:ind w:firstLine="42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（十）举办违反法律法规、校纪校规或社团章程宗旨活动的；</w:t>
      </w:r>
    </w:p>
    <w:p>
      <w:pPr>
        <w:spacing w:line="360" w:lineRule="auto"/>
        <w:ind w:firstLine="42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（十一）其他不宜批准成立或不宜继续注册登记的。</w:t>
      </w:r>
    </w:p>
    <w:p>
      <w:pPr>
        <w:spacing w:line="360" w:lineRule="auto"/>
        <w:ind w:firstLine="42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bCs/>
          <w:sz w:val="28"/>
          <w:szCs w:val="28"/>
          <w:highlight w:val="none"/>
        </w:rPr>
        <w:t xml:space="preserve">第八条 </w:t>
      </w:r>
      <w:r>
        <w:rPr>
          <w:rFonts w:hint="default" w:ascii="Times New Roman" w:hAnsi="Times New Roman" w:eastAsia="仿宋_GB2312" w:cs="Times New Roman"/>
          <w:sz w:val="28"/>
          <w:szCs w:val="28"/>
          <w:highlight w:val="none"/>
        </w:rPr>
        <w:t>企业、社会机构或个人原则上不得在学校建立特定冠名的学生俱乐部、协会等社团。对于与企业、社</w:t>
      </w:r>
      <w:r>
        <w:rPr>
          <w:rFonts w:hint="eastAsia" w:ascii="Times New Roman" w:hAnsi="Times New Roman" w:eastAsia="仿宋_GB2312" w:cs="Times New Roman"/>
          <w:sz w:val="28"/>
          <w:szCs w:val="28"/>
          <w:highlight w:val="none"/>
          <w:lang w:eastAsia="zh-CN"/>
        </w:rPr>
        <w:t>会</w:t>
      </w:r>
      <w:r>
        <w:rPr>
          <w:rFonts w:hint="default" w:ascii="Times New Roman" w:hAnsi="Times New Roman" w:eastAsia="仿宋_GB2312" w:cs="Times New Roman"/>
          <w:sz w:val="28"/>
          <w:szCs w:val="28"/>
          <w:highlight w:val="none"/>
        </w:rPr>
        <w:t>机构或个人联系紧密的创新创业类社团</w:t>
      </w:r>
      <w:r>
        <w:rPr>
          <w:rFonts w:hint="eastAsia"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确有冠名</w:t>
      </w:r>
      <w:r>
        <w:rPr>
          <w:rFonts w:hint="default" w:ascii="Times New Roman" w:hAnsi="Times New Roman" w:eastAsia="仿宋_GB2312" w:cs="Times New Roman"/>
          <w:sz w:val="28"/>
          <w:szCs w:val="28"/>
          <w:highlight w:val="none"/>
          <w:lang w:eastAsia="zh-CN"/>
        </w:rPr>
        <w:t>需要</w:t>
      </w:r>
      <w:r>
        <w:rPr>
          <w:rFonts w:hint="default" w:ascii="Times New Roman" w:hAnsi="Times New Roman" w:eastAsia="仿宋_GB2312" w:cs="Times New Roman"/>
          <w:sz w:val="28"/>
          <w:szCs w:val="28"/>
          <w:highlight w:val="none"/>
        </w:rPr>
        <w:t>的，须上报校党委批准。原则上学生社团不应涉及外事</w:t>
      </w:r>
      <w:r>
        <w:rPr>
          <w:rFonts w:hint="default" w:ascii="Times New Roman" w:hAnsi="Times New Roman" w:eastAsia="仿宋_GB2312" w:cs="Times New Roman"/>
          <w:sz w:val="28"/>
          <w:szCs w:val="28"/>
          <w:highlight w:val="none"/>
          <w:lang w:eastAsia="zh-CN"/>
        </w:rPr>
        <w:t>事务</w:t>
      </w:r>
      <w:r>
        <w:rPr>
          <w:rFonts w:hint="default" w:ascii="Times New Roman" w:hAnsi="Times New Roman" w:eastAsia="仿宋_GB2312" w:cs="Times New Roman"/>
          <w:sz w:val="28"/>
          <w:szCs w:val="28"/>
          <w:highlight w:val="none"/>
        </w:rPr>
        <w:t>，确有需要的，须报校党委批准。</w:t>
      </w:r>
    </w:p>
    <w:p>
      <w:pPr>
        <w:spacing w:line="360" w:lineRule="auto"/>
        <w:ind w:firstLine="42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bCs/>
          <w:sz w:val="28"/>
          <w:szCs w:val="28"/>
          <w:highlight w:val="none"/>
        </w:rPr>
        <w:t xml:space="preserve">第九条 </w:t>
      </w:r>
      <w:r>
        <w:rPr>
          <w:rFonts w:hint="default" w:ascii="Times New Roman" w:hAnsi="Times New Roman" w:eastAsia="仿宋_GB2312" w:cs="Times New Roman"/>
          <w:sz w:val="28"/>
          <w:szCs w:val="28"/>
          <w:highlight w:val="none"/>
        </w:rPr>
        <w:t>未经批准成立或已经注销的学生社团不得开展任何活动。已批准成立的学生社团成员，未经学生社团集体研究授权，不得以社团名义开展活动。留学生成立学生社团由学校外事部门统筹负责。</w:t>
      </w:r>
    </w:p>
    <w:p>
      <w:pPr>
        <w:spacing w:line="360" w:lineRule="auto"/>
        <w:ind w:firstLine="42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bCs/>
          <w:sz w:val="28"/>
          <w:szCs w:val="28"/>
          <w:highlight w:val="none"/>
        </w:rPr>
        <w:t>第十条</w:t>
      </w:r>
      <w:r>
        <w:rPr>
          <w:rFonts w:hint="default" w:ascii="Times New Roman" w:hAnsi="Times New Roman" w:eastAsia="仿宋_GB2312" w:cs="Times New Roman"/>
          <w:b/>
          <w:bCs/>
          <w:sz w:val="28"/>
          <w:szCs w:val="28"/>
          <w:highlight w:val="none"/>
          <w:lang w:val="en-US" w:eastAsia="zh-CN"/>
        </w:rPr>
        <w:t xml:space="preserve"> </w:t>
      </w:r>
      <w:r>
        <w:rPr>
          <w:rFonts w:hint="default" w:ascii="Times New Roman" w:hAnsi="Times New Roman" w:eastAsia="仿宋_GB2312" w:cs="Times New Roman"/>
          <w:sz w:val="28"/>
          <w:szCs w:val="28"/>
          <w:highlight w:val="none"/>
        </w:rPr>
        <w:t>在校党委的领导下，由</w:t>
      </w:r>
      <w:r>
        <w:rPr>
          <w:rFonts w:hint="eastAsia" w:ascii="Times New Roman" w:hAnsi="Times New Roman" w:eastAsia="仿宋_GB2312" w:cs="Times New Roman"/>
          <w:sz w:val="28"/>
          <w:szCs w:val="28"/>
          <w:highlight w:val="none"/>
          <w:lang w:eastAsia="zh-CN"/>
        </w:rPr>
        <w:t>党委学工部</w:t>
      </w:r>
      <w:r>
        <w:rPr>
          <w:rFonts w:hint="default" w:ascii="Times New Roman" w:hAnsi="Times New Roman" w:eastAsia="仿宋_GB2312" w:cs="Times New Roman"/>
          <w:sz w:val="28"/>
          <w:szCs w:val="28"/>
          <w:highlight w:val="none"/>
        </w:rPr>
        <w:t>牵头组织相关部门成立学生社团建</w:t>
      </w:r>
      <w:r>
        <w:rPr>
          <w:rFonts w:hint="default" w:ascii="Times New Roman" w:hAnsi="Times New Roman" w:eastAsia="仿宋_GB2312" w:cs="Times New Roman"/>
          <w:sz w:val="28"/>
          <w:szCs w:val="28"/>
          <w:highlight w:val="none"/>
          <w:lang w:eastAsia="zh-CN"/>
        </w:rPr>
        <w:t>设</w:t>
      </w:r>
      <w:r>
        <w:rPr>
          <w:rFonts w:hint="default" w:ascii="Times New Roman" w:hAnsi="Times New Roman" w:eastAsia="仿宋_GB2312" w:cs="Times New Roman"/>
          <w:sz w:val="28"/>
          <w:szCs w:val="28"/>
          <w:highlight w:val="none"/>
        </w:rPr>
        <w:t>管理评议委员会，负责对学生社团注册登记及年审进行评议审核。评议委员会负责人由校党委分管学生工作的</w:t>
      </w:r>
      <w:r>
        <w:rPr>
          <w:rFonts w:hint="eastAsia" w:ascii="Times New Roman" w:hAnsi="Times New Roman" w:eastAsia="仿宋_GB2312" w:cs="Times New Roman"/>
          <w:sz w:val="28"/>
          <w:szCs w:val="28"/>
          <w:highlight w:val="none"/>
          <w:lang w:eastAsia="zh-CN"/>
        </w:rPr>
        <w:t>副书记</w:t>
      </w:r>
      <w:r>
        <w:rPr>
          <w:rFonts w:hint="default" w:ascii="Times New Roman" w:hAnsi="Times New Roman" w:eastAsia="仿宋_GB2312" w:cs="Times New Roman"/>
          <w:sz w:val="28"/>
          <w:szCs w:val="28"/>
          <w:highlight w:val="none"/>
        </w:rPr>
        <w:t>担任。评议审核结果须提交学校党委核准后方可执行。原则上在把控质量的前提下，促进学生社团精品建设、健康发展。</w:t>
      </w:r>
    </w:p>
    <w:p>
      <w:pPr>
        <w:spacing w:line="360" w:lineRule="auto"/>
        <w:ind w:firstLine="42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bCs/>
          <w:sz w:val="28"/>
          <w:szCs w:val="28"/>
          <w:highlight w:val="none"/>
        </w:rPr>
        <w:t>第十一条</w:t>
      </w:r>
      <w:r>
        <w:rPr>
          <w:rFonts w:hint="default" w:ascii="Times New Roman" w:hAnsi="Times New Roman" w:eastAsia="仿宋_GB2312" w:cs="Times New Roman"/>
          <w:b/>
          <w:bCs/>
          <w:sz w:val="28"/>
          <w:szCs w:val="28"/>
          <w:highlight w:val="none"/>
          <w:lang w:val="en-US" w:eastAsia="zh-CN"/>
        </w:rPr>
        <w:t xml:space="preserve"> </w:t>
      </w:r>
      <w:r>
        <w:rPr>
          <w:rFonts w:hint="default" w:ascii="Times New Roman" w:hAnsi="Times New Roman" w:eastAsia="仿宋_GB2312" w:cs="Times New Roman"/>
          <w:sz w:val="28"/>
          <w:szCs w:val="28"/>
          <w:highlight w:val="none"/>
        </w:rPr>
        <w:t>校党委定期组织开展学生社团排查工作。对于未按规定注册或政治导向错误、开展非法活动的学生社团依法依规予以取缔。对于校外人员未经学校许可，滥用、冒用学校名称（包括学校已审核注册具有法律效力的简称、别称）建立学生社团（含其运营的新媒体平台）在校内开展非法活动的，除对其校内非法活动及活动据点予以取缔外，还将运用法律手段依法追究该非法社团及相关负责人的法律责任，维护学校和学生权益。</w:t>
      </w:r>
    </w:p>
    <w:p>
      <w:pPr>
        <w:spacing w:line="360" w:lineRule="auto"/>
        <w:ind w:firstLine="420"/>
        <w:rPr>
          <w:rFonts w:hint="default" w:ascii="Times New Roman" w:hAnsi="Times New Roman" w:eastAsia="仿宋_GB2312" w:cs="Times New Roman"/>
          <w:sz w:val="28"/>
          <w:szCs w:val="28"/>
          <w:highlight w:val="none"/>
        </w:rPr>
      </w:pPr>
    </w:p>
    <w:p>
      <w:pPr>
        <w:spacing w:line="360" w:lineRule="auto"/>
        <w:jc w:val="center"/>
        <w:outlineLvl w:val="0"/>
        <w:rPr>
          <w:rFonts w:hint="default" w:ascii="Times New Roman" w:hAnsi="Times New Roman" w:eastAsia="仿宋_GB2312" w:cs="Times New Roman"/>
          <w:sz w:val="28"/>
          <w:szCs w:val="28"/>
          <w:highlight w:val="none"/>
        </w:rPr>
      </w:pPr>
      <w:r>
        <w:rPr>
          <w:rFonts w:hint="default" w:ascii="Times New Roman" w:hAnsi="Times New Roman" w:eastAsia="黑体" w:cs="Times New Roman"/>
          <w:b/>
          <w:bCs/>
          <w:sz w:val="28"/>
          <w:szCs w:val="28"/>
          <w:highlight w:val="none"/>
        </w:rPr>
        <w:t>第三章 指导教师</w:t>
      </w:r>
    </w:p>
    <w:p>
      <w:pPr>
        <w:spacing w:line="360" w:lineRule="auto"/>
        <w:ind w:firstLine="42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bCs/>
          <w:sz w:val="28"/>
          <w:szCs w:val="28"/>
          <w:highlight w:val="none"/>
        </w:rPr>
        <w:t>第十</w:t>
      </w:r>
      <w:r>
        <w:rPr>
          <w:rFonts w:hint="eastAsia" w:ascii="Times New Roman" w:hAnsi="Times New Roman" w:eastAsia="仿宋_GB2312" w:cs="Times New Roman"/>
          <w:b/>
          <w:bCs/>
          <w:sz w:val="28"/>
          <w:szCs w:val="28"/>
          <w:highlight w:val="none"/>
          <w:lang w:eastAsia="zh-CN"/>
        </w:rPr>
        <w:t>二</w:t>
      </w:r>
      <w:r>
        <w:rPr>
          <w:rFonts w:hint="default" w:ascii="Times New Roman" w:hAnsi="Times New Roman" w:eastAsia="仿宋_GB2312" w:cs="Times New Roman"/>
          <w:b/>
          <w:bCs/>
          <w:sz w:val="28"/>
          <w:szCs w:val="28"/>
          <w:highlight w:val="none"/>
        </w:rPr>
        <w:t>条</w:t>
      </w:r>
      <w:r>
        <w:rPr>
          <w:rFonts w:hint="default" w:ascii="Times New Roman" w:hAnsi="Times New Roman" w:eastAsia="仿宋_GB2312" w:cs="Times New Roman"/>
          <w:sz w:val="28"/>
          <w:szCs w:val="28"/>
          <w:highlight w:val="none"/>
        </w:rPr>
        <w:t xml:space="preserve"> 学生社团指导教师应为本校在职在岗教职工，具备较强的思想政治素质、组织管理能力和与社团发展相关的专业知识，工作经验丰富，热心公益事</w:t>
      </w:r>
      <w:r>
        <w:rPr>
          <w:rFonts w:hint="eastAsia" w:ascii="Times New Roman" w:hAnsi="Times New Roman" w:eastAsia="仿宋_GB2312" w:cs="Times New Roman"/>
          <w:sz w:val="28"/>
          <w:szCs w:val="28"/>
          <w:highlight w:val="none"/>
          <w:lang w:eastAsia="zh-CN"/>
        </w:rPr>
        <w:t>业</w:t>
      </w:r>
      <w:r>
        <w:rPr>
          <w:rFonts w:hint="default" w:ascii="Times New Roman" w:hAnsi="Times New Roman" w:eastAsia="仿宋_GB2312" w:cs="Times New Roman"/>
          <w:sz w:val="28"/>
          <w:szCs w:val="28"/>
          <w:highlight w:val="none"/>
        </w:rPr>
        <w:t>，具有奉献精神，关爱学生成长。</w:t>
      </w:r>
    </w:p>
    <w:p>
      <w:pPr>
        <w:pageBreakBefore w:val="0"/>
        <w:widowControl w:val="0"/>
        <w:kinsoku/>
        <w:wordWrap/>
        <w:overflowPunct/>
        <w:topLinePunct w:val="0"/>
        <w:autoSpaceDE/>
        <w:autoSpaceDN/>
        <w:bidi w:val="0"/>
        <w:adjustRightInd/>
        <w:snapToGrid/>
        <w:spacing w:line="360" w:lineRule="auto"/>
        <w:ind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sz w:val="28"/>
          <w:szCs w:val="28"/>
          <w:highlight w:val="none"/>
        </w:rPr>
        <w:t>第十</w:t>
      </w:r>
      <w:r>
        <w:rPr>
          <w:rFonts w:hint="eastAsia" w:ascii="Times New Roman" w:hAnsi="Times New Roman" w:eastAsia="仿宋_GB2312" w:cs="Times New Roman"/>
          <w:b/>
          <w:bCs/>
          <w:sz w:val="28"/>
          <w:szCs w:val="28"/>
          <w:highlight w:val="none"/>
          <w:lang w:eastAsia="zh-CN"/>
        </w:rPr>
        <w:t>三</w:t>
      </w:r>
      <w:r>
        <w:rPr>
          <w:rFonts w:hint="default" w:ascii="Times New Roman" w:hAnsi="Times New Roman" w:eastAsia="仿宋_GB2312" w:cs="Times New Roman"/>
          <w:b/>
          <w:bCs/>
          <w:sz w:val="28"/>
          <w:szCs w:val="28"/>
          <w:highlight w:val="none"/>
        </w:rPr>
        <w:t xml:space="preserve">条 </w:t>
      </w:r>
      <w:r>
        <w:rPr>
          <w:rFonts w:hint="default" w:ascii="Times New Roman" w:hAnsi="Times New Roman" w:eastAsia="仿宋_GB2312" w:cs="Times New Roman"/>
          <w:sz w:val="28"/>
          <w:szCs w:val="28"/>
        </w:rPr>
        <w:t>配强学生社团指导教师，形成齐抓共管的协调联动机制。</w:t>
      </w:r>
      <w:r>
        <w:rPr>
          <w:rFonts w:hint="eastAsia" w:ascii="Times New Roman" w:hAnsi="Times New Roman" w:eastAsia="仿宋_GB2312" w:cs="Times New Roman"/>
          <w:sz w:val="28"/>
          <w:szCs w:val="28"/>
          <w:lang w:eastAsia="zh-CN"/>
        </w:rPr>
        <w:t>党委学工部</w:t>
      </w:r>
      <w:r>
        <w:rPr>
          <w:rFonts w:hint="default" w:ascii="Times New Roman" w:hAnsi="Times New Roman" w:eastAsia="仿宋_GB2312" w:cs="Times New Roman"/>
          <w:sz w:val="28"/>
          <w:szCs w:val="28"/>
        </w:rPr>
        <w:t>牵头</w:t>
      </w:r>
      <w:r>
        <w:rPr>
          <w:rFonts w:hint="eastAsia" w:ascii="Times New Roman" w:hAnsi="Times New Roman" w:eastAsia="仿宋_GB2312" w:cs="Times New Roman"/>
          <w:sz w:val="28"/>
          <w:szCs w:val="28"/>
          <w:lang w:eastAsia="zh-CN"/>
        </w:rPr>
        <w:t>制定</w:t>
      </w:r>
      <w:r>
        <w:rPr>
          <w:rFonts w:hint="default" w:ascii="Times New Roman" w:hAnsi="Times New Roman" w:eastAsia="仿宋_GB2312" w:cs="Times New Roman"/>
          <w:sz w:val="28"/>
          <w:szCs w:val="28"/>
        </w:rPr>
        <w:t>学生社团指导教师</w:t>
      </w:r>
      <w:r>
        <w:rPr>
          <w:rFonts w:hint="eastAsia" w:ascii="Times New Roman" w:hAnsi="Times New Roman" w:eastAsia="仿宋_GB2312" w:cs="Times New Roman"/>
          <w:sz w:val="28"/>
          <w:szCs w:val="28"/>
          <w:lang w:eastAsia="zh-CN"/>
        </w:rPr>
        <w:t>管理办法</w:t>
      </w:r>
      <w:r>
        <w:rPr>
          <w:rFonts w:hint="default" w:ascii="Times New Roman" w:hAnsi="Times New Roman" w:eastAsia="仿宋_GB2312" w:cs="Times New Roman"/>
          <w:sz w:val="28"/>
          <w:szCs w:val="28"/>
        </w:rPr>
        <w:t>，会同</w:t>
      </w:r>
      <w:r>
        <w:rPr>
          <w:rFonts w:hint="eastAsia" w:ascii="Times New Roman" w:hAnsi="Times New Roman" w:eastAsia="仿宋_GB2312" w:cs="Times New Roman"/>
          <w:sz w:val="28"/>
          <w:szCs w:val="28"/>
          <w:lang w:eastAsia="zh-CN"/>
        </w:rPr>
        <w:t>团委</w:t>
      </w:r>
      <w:r>
        <w:rPr>
          <w:rFonts w:hint="default" w:ascii="Times New Roman" w:hAnsi="Times New Roman" w:eastAsia="仿宋_GB2312" w:cs="Times New Roman"/>
          <w:sz w:val="28"/>
          <w:szCs w:val="28"/>
        </w:rPr>
        <w:t>、组织、宣传、保卫、人事、教务</w:t>
      </w:r>
      <w:r>
        <w:rPr>
          <w:rFonts w:hint="eastAsia" w:ascii="Times New Roman" w:hAnsi="Times New Roman" w:eastAsia="仿宋_GB2312" w:cs="Times New Roman"/>
          <w:sz w:val="28"/>
          <w:szCs w:val="28"/>
          <w:lang w:eastAsia="zh-CN"/>
        </w:rPr>
        <w:t>、马克思主义学院</w:t>
      </w:r>
      <w:r>
        <w:rPr>
          <w:rFonts w:hint="default" w:ascii="Times New Roman" w:hAnsi="Times New Roman" w:eastAsia="仿宋_GB2312" w:cs="Times New Roman"/>
          <w:sz w:val="28"/>
          <w:szCs w:val="28"/>
        </w:rPr>
        <w:t>等部门，注重发挥</w:t>
      </w:r>
      <w:r>
        <w:rPr>
          <w:rFonts w:hint="default" w:ascii="Times New Roman" w:hAnsi="Times New Roman" w:eastAsia="仿宋_GB2312" w:cs="Times New Roman"/>
          <w:sz w:val="28"/>
          <w:szCs w:val="28"/>
          <w:lang w:eastAsia="zh-CN"/>
        </w:rPr>
        <w:t>职能部门和二级学院</w:t>
      </w:r>
      <w:r>
        <w:rPr>
          <w:rFonts w:hint="default" w:ascii="Times New Roman" w:hAnsi="Times New Roman" w:eastAsia="仿宋_GB2312" w:cs="Times New Roman"/>
          <w:sz w:val="28"/>
          <w:szCs w:val="28"/>
        </w:rPr>
        <w:t>依托作用，按照个人申请、组织推荐、双向选择的原则选聘指导教师。思想政治类社团和志愿公益类社团指导教师须为中共党员。鼓励高水平的思政课教师担任思想政治类社团的指导教师。指导教师实行聘任制，每个聘期为1年。原则上每名指导教师最多指导2个学生社团。</w:t>
      </w:r>
    </w:p>
    <w:p>
      <w:pPr>
        <w:spacing w:line="360" w:lineRule="auto"/>
        <w:ind w:firstLine="420"/>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b/>
          <w:bCs/>
          <w:sz w:val="28"/>
          <w:szCs w:val="28"/>
          <w:highlight w:val="none"/>
        </w:rPr>
        <w:t>第十</w:t>
      </w:r>
      <w:r>
        <w:rPr>
          <w:rFonts w:hint="eastAsia" w:ascii="Times New Roman" w:hAnsi="Times New Roman" w:eastAsia="仿宋_GB2312" w:cs="Times New Roman"/>
          <w:b/>
          <w:bCs/>
          <w:sz w:val="28"/>
          <w:szCs w:val="28"/>
          <w:highlight w:val="none"/>
          <w:lang w:eastAsia="zh-CN"/>
        </w:rPr>
        <w:t>四</w:t>
      </w:r>
      <w:r>
        <w:rPr>
          <w:rFonts w:hint="default" w:ascii="Times New Roman" w:hAnsi="Times New Roman" w:eastAsia="仿宋_GB2312" w:cs="Times New Roman"/>
          <w:b/>
          <w:bCs/>
          <w:sz w:val="28"/>
          <w:szCs w:val="28"/>
          <w:highlight w:val="none"/>
        </w:rPr>
        <w:t>条</w:t>
      </w:r>
      <w:r>
        <w:rPr>
          <w:rFonts w:hint="default" w:ascii="Times New Roman" w:hAnsi="Times New Roman" w:eastAsia="仿宋_GB2312" w:cs="Times New Roman"/>
          <w:sz w:val="28"/>
          <w:szCs w:val="28"/>
          <w:highlight w:val="none"/>
        </w:rPr>
        <w:t xml:space="preserve"> 学生社团指导教师的主要职责是</w:t>
      </w:r>
      <w:r>
        <w:rPr>
          <w:rFonts w:hint="eastAsia"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lang w:val="en-US" w:eastAsia="zh-CN"/>
        </w:rPr>
        <w:t>指导学生社团发展建设，把握社团发展正确方向，加强社团成员思想政治教育，规范学生社团日常管理，及时发现掌握、指导整改社团建设活动中存在的突出问题，并向其业务指导单位、</w:t>
      </w:r>
      <w:r>
        <w:rPr>
          <w:rFonts w:hint="eastAsia" w:ascii="Times New Roman" w:hAnsi="Times New Roman" w:eastAsia="仿宋_GB2312" w:cs="Times New Roman"/>
          <w:sz w:val="28"/>
          <w:szCs w:val="28"/>
          <w:highlight w:val="none"/>
          <w:lang w:val="en-US" w:eastAsia="zh-CN"/>
        </w:rPr>
        <w:t>党委学工部</w:t>
      </w:r>
      <w:r>
        <w:rPr>
          <w:rFonts w:hint="default" w:ascii="Times New Roman" w:hAnsi="Times New Roman" w:eastAsia="仿宋_GB2312" w:cs="Times New Roman"/>
          <w:sz w:val="28"/>
          <w:szCs w:val="28"/>
          <w:highlight w:val="none"/>
          <w:lang w:val="en-US" w:eastAsia="zh-CN"/>
        </w:rPr>
        <w:t>报告。</w:t>
      </w:r>
    </w:p>
    <w:p>
      <w:pPr>
        <w:pageBreakBefore w:val="0"/>
        <w:widowControl w:val="0"/>
        <w:kinsoku/>
        <w:wordWrap/>
        <w:overflowPunct/>
        <w:topLinePunct w:val="0"/>
        <w:autoSpaceDE/>
        <w:autoSpaceDN/>
        <w:bidi w:val="0"/>
        <w:adjustRightInd/>
        <w:snapToGrid/>
        <w:spacing w:line="360" w:lineRule="auto"/>
        <w:ind w:firstLineChars="200"/>
        <w:textAlignment w:val="auto"/>
        <w:rPr>
          <w:rFonts w:hint="default" w:ascii="Times New Roman" w:hAnsi="Times New Roman" w:eastAsia="宋体" w:cs="Times New Roman"/>
          <w:sz w:val="28"/>
          <w:szCs w:val="28"/>
        </w:rPr>
      </w:pPr>
      <w:r>
        <w:rPr>
          <w:rFonts w:hint="default" w:ascii="Times New Roman" w:hAnsi="Times New Roman" w:eastAsia="仿宋_GB2312" w:cs="Times New Roman"/>
          <w:b/>
          <w:bCs/>
          <w:sz w:val="28"/>
          <w:szCs w:val="28"/>
          <w:highlight w:val="none"/>
        </w:rPr>
        <w:t>第十</w:t>
      </w:r>
      <w:r>
        <w:rPr>
          <w:rFonts w:hint="default" w:ascii="Times New Roman" w:hAnsi="Times New Roman" w:eastAsia="仿宋_GB2312" w:cs="Times New Roman"/>
          <w:b/>
          <w:bCs/>
          <w:sz w:val="28"/>
          <w:szCs w:val="28"/>
          <w:highlight w:val="none"/>
          <w:lang w:eastAsia="zh-CN"/>
        </w:rPr>
        <w:t>五</w:t>
      </w:r>
      <w:r>
        <w:rPr>
          <w:rFonts w:hint="default" w:ascii="Times New Roman" w:hAnsi="Times New Roman" w:eastAsia="仿宋_GB2312" w:cs="Times New Roman"/>
          <w:b/>
          <w:bCs/>
          <w:sz w:val="28"/>
          <w:szCs w:val="28"/>
          <w:highlight w:val="none"/>
        </w:rPr>
        <w:t xml:space="preserve">条 </w:t>
      </w:r>
      <w:r>
        <w:rPr>
          <w:rFonts w:hint="eastAsia" w:ascii="Times New Roman" w:hAnsi="Times New Roman" w:eastAsia="仿宋_GB2312" w:cs="Times New Roman"/>
          <w:b w:val="0"/>
          <w:bCs w:val="0"/>
          <w:sz w:val="28"/>
          <w:szCs w:val="28"/>
          <w:highlight w:val="none"/>
          <w:lang w:eastAsia="zh-CN"/>
        </w:rPr>
        <w:t>社团</w:t>
      </w:r>
      <w:r>
        <w:rPr>
          <w:rFonts w:hint="default" w:ascii="Times New Roman" w:hAnsi="Times New Roman" w:eastAsia="仿宋_GB2312" w:cs="Times New Roman"/>
          <w:sz w:val="28"/>
          <w:szCs w:val="28"/>
          <w:highlight w:val="none"/>
        </w:rPr>
        <w:t>指导教师</w:t>
      </w:r>
      <w:r>
        <w:rPr>
          <w:rFonts w:hint="eastAsia" w:ascii="Times New Roman" w:hAnsi="Times New Roman" w:eastAsia="仿宋_GB2312" w:cs="Times New Roman"/>
          <w:sz w:val="28"/>
          <w:szCs w:val="28"/>
          <w:highlight w:val="none"/>
          <w:lang w:eastAsia="zh-CN"/>
        </w:rPr>
        <w:t>可</w:t>
      </w:r>
      <w:r>
        <w:rPr>
          <w:rFonts w:hint="default" w:ascii="Times New Roman" w:hAnsi="Times New Roman" w:eastAsia="仿宋_GB2312" w:cs="Times New Roman"/>
          <w:sz w:val="28"/>
          <w:szCs w:val="28"/>
          <w:highlight w:val="none"/>
        </w:rPr>
        <w:t>纳入高校思想政治工作队伍培训计划，加大培训力度。</w:t>
      </w:r>
      <w:r>
        <w:rPr>
          <w:rFonts w:hint="default" w:ascii="Times New Roman" w:hAnsi="Times New Roman" w:eastAsia="仿宋_GB2312" w:cs="Times New Roman"/>
          <w:sz w:val="28"/>
          <w:szCs w:val="28"/>
          <w:highlight w:val="none"/>
          <w:lang w:eastAsia="zh-CN"/>
        </w:rPr>
        <w:t>给予</w:t>
      </w:r>
      <w:r>
        <w:rPr>
          <w:rFonts w:hint="default" w:ascii="Times New Roman" w:hAnsi="Times New Roman" w:eastAsia="仿宋_GB2312" w:cs="Times New Roman"/>
          <w:sz w:val="28"/>
          <w:szCs w:val="28"/>
          <w:highlight w:val="none"/>
        </w:rPr>
        <w:t>指</w:t>
      </w:r>
      <w:r>
        <w:rPr>
          <w:rFonts w:hint="default" w:ascii="Times New Roman" w:hAnsi="Times New Roman" w:eastAsia="仿宋_GB2312" w:cs="Times New Roman"/>
          <w:sz w:val="28"/>
          <w:szCs w:val="28"/>
        </w:rPr>
        <w:t>导教师</w:t>
      </w:r>
      <w:r>
        <w:rPr>
          <w:rFonts w:hint="default" w:ascii="Times New Roman" w:hAnsi="Times New Roman" w:eastAsia="仿宋_GB2312" w:cs="Times New Roman"/>
          <w:sz w:val="28"/>
          <w:szCs w:val="28"/>
          <w:lang w:eastAsia="zh-CN"/>
        </w:rPr>
        <w:t>相应的</w:t>
      </w:r>
      <w:r>
        <w:rPr>
          <w:rFonts w:hint="default" w:ascii="Times New Roman" w:hAnsi="Times New Roman" w:eastAsia="仿宋_GB2312" w:cs="Times New Roman"/>
          <w:sz w:val="28"/>
          <w:szCs w:val="28"/>
        </w:rPr>
        <w:t>工作量</w:t>
      </w:r>
      <w:r>
        <w:rPr>
          <w:rFonts w:hint="default" w:ascii="Times New Roman" w:hAnsi="Times New Roman" w:eastAsia="仿宋_GB2312" w:cs="Times New Roman"/>
          <w:sz w:val="28"/>
          <w:szCs w:val="28"/>
          <w:lang w:eastAsia="zh-CN"/>
        </w:rPr>
        <w:t>和</w:t>
      </w:r>
      <w:r>
        <w:rPr>
          <w:rFonts w:hint="default" w:ascii="Times New Roman" w:hAnsi="Times New Roman" w:eastAsia="仿宋_GB2312" w:cs="Times New Roman"/>
          <w:sz w:val="28"/>
          <w:szCs w:val="28"/>
        </w:rPr>
        <w:t>相应待遇，并将指导学生社团情况纳入教师思想政治工作和师德师风表现中。对考核不合格的指导教师要依规解除聘任。</w:t>
      </w:r>
    </w:p>
    <w:p>
      <w:pPr>
        <w:spacing w:line="360" w:lineRule="auto"/>
        <w:jc w:val="both"/>
        <w:outlineLvl w:val="0"/>
        <w:rPr>
          <w:rFonts w:hint="default" w:ascii="Times New Roman" w:hAnsi="Times New Roman" w:eastAsia="黑体" w:cs="Times New Roman"/>
          <w:sz w:val="28"/>
          <w:szCs w:val="28"/>
          <w:highlight w:val="none"/>
        </w:rPr>
      </w:pPr>
    </w:p>
    <w:p>
      <w:pPr>
        <w:numPr>
          <w:ilvl w:val="0"/>
          <w:numId w:val="2"/>
        </w:numPr>
        <w:spacing w:line="360" w:lineRule="auto"/>
        <w:jc w:val="center"/>
        <w:outlineLvl w:val="0"/>
        <w:rPr>
          <w:rFonts w:hint="default" w:ascii="Times New Roman" w:hAnsi="Times New Roman" w:eastAsia="黑体" w:cs="Times New Roman"/>
          <w:b/>
          <w:bCs/>
          <w:sz w:val="28"/>
          <w:szCs w:val="28"/>
          <w:highlight w:val="none"/>
        </w:rPr>
      </w:pPr>
      <w:r>
        <w:rPr>
          <w:rFonts w:hint="default" w:ascii="Times New Roman" w:hAnsi="Times New Roman" w:eastAsia="黑体" w:cs="Times New Roman"/>
          <w:b/>
          <w:bCs/>
          <w:sz w:val="28"/>
          <w:szCs w:val="28"/>
          <w:highlight w:val="none"/>
        </w:rPr>
        <w:t>组织建设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outlineLvl w:val="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bCs/>
          <w:sz w:val="28"/>
          <w:szCs w:val="28"/>
          <w:highlight w:val="none"/>
          <w:lang w:eastAsia="zh-CN"/>
        </w:rPr>
        <w:t>第十六条</w:t>
      </w:r>
      <w:r>
        <w:rPr>
          <w:rFonts w:hint="default" w:ascii="Times New Roman" w:hAnsi="Times New Roman" w:eastAsia="仿宋_GB2312" w:cs="Times New Roman"/>
          <w:b/>
          <w:bCs/>
          <w:sz w:val="28"/>
          <w:szCs w:val="28"/>
          <w:highlight w:val="none"/>
          <w:lang w:val="en-US" w:eastAsia="zh-CN"/>
        </w:rPr>
        <w:t xml:space="preserve"> </w:t>
      </w:r>
      <w:r>
        <w:rPr>
          <w:rFonts w:hint="default" w:ascii="Times New Roman" w:hAnsi="Times New Roman" w:eastAsia="仿宋_GB2312" w:cs="Times New Roman"/>
          <w:sz w:val="28"/>
          <w:szCs w:val="28"/>
          <w:highlight w:val="none"/>
        </w:rPr>
        <w:t>充分保障学生社团成员权利。所有学生社团成员应当是</w:t>
      </w:r>
      <w:r>
        <w:rPr>
          <w:rFonts w:hint="default" w:ascii="Times New Roman" w:hAnsi="Times New Roman" w:eastAsia="仿宋_GB2312" w:cs="Times New Roman"/>
          <w:sz w:val="28"/>
          <w:szCs w:val="28"/>
          <w:highlight w:val="none"/>
          <w:lang w:eastAsia="zh-CN"/>
        </w:rPr>
        <w:t>我</w:t>
      </w:r>
      <w:r>
        <w:rPr>
          <w:rFonts w:hint="default" w:ascii="Times New Roman" w:hAnsi="Times New Roman" w:eastAsia="仿宋_GB2312" w:cs="Times New Roman"/>
          <w:sz w:val="28"/>
          <w:szCs w:val="28"/>
          <w:highlight w:val="none"/>
        </w:rPr>
        <w:t>校具有正式学籍的在读学生。每名学生最多加入2个学生社团。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0"/>
        <w:rPr>
          <w:rFonts w:hint="eastAsia"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rPr>
        <w:t>社团成员享有以下权利</w:t>
      </w:r>
      <w:r>
        <w:rPr>
          <w:rFonts w:hint="eastAsia" w:ascii="Times New Roman" w:hAnsi="Times New Roman" w:eastAsia="仿宋_GB2312" w:cs="Times New Roman"/>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_GB2312" w:cs="Times New Roman"/>
          <w:sz w:val="28"/>
          <w:szCs w:val="28"/>
          <w:highlight w:val="none"/>
          <w:lang w:eastAsia="zh-CN"/>
        </w:rPr>
      </w:pPr>
      <w:r>
        <w:rPr>
          <w:rFonts w:hint="eastAsia" w:ascii="Times New Roman" w:hAnsi="Times New Roman" w:eastAsia="仿宋_GB2312" w:cs="Times New Roman"/>
          <w:sz w:val="28"/>
          <w:szCs w:val="28"/>
          <w:highlight w:val="none"/>
          <w:lang w:eastAsia="zh-CN"/>
        </w:rPr>
        <w:t>（一）</w:t>
      </w:r>
      <w:r>
        <w:rPr>
          <w:rFonts w:hint="default" w:ascii="Times New Roman" w:hAnsi="Times New Roman" w:eastAsia="仿宋_GB2312" w:cs="Times New Roman"/>
          <w:sz w:val="28"/>
          <w:szCs w:val="28"/>
          <w:highlight w:val="none"/>
        </w:rPr>
        <w:t>了解所在社团的章程、组织机构和财务制度</w:t>
      </w:r>
      <w:r>
        <w:rPr>
          <w:rFonts w:hint="eastAsia" w:ascii="Times New Roman" w:hAnsi="Times New Roman" w:eastAsia="仿宋_GB2312" w:cs="Times New Roman"/>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eastAsia="zh-CN"/>
        </w:rPr>
        <w:t>（二）</w:t>
      </w:r>
      <w:r>
        <w:rPr>
          <w:rFonts w:hint="default" w:ascii="Times New Roman" w:hAnsi="Times New Roman" w:eastAsia="仿宋_GB2312" w:cs="Times New Roman"/>
          <w:sz w:val="28"/>
          <w:szCs w:val="28"/>
          <w:highlight w:val="none"/>
        </w:rPr>
        <w:t>对社团管理和活动提出建议和质询</w:t>
      </w:r>
      <w:r>
        <w:rPr>
          <w:rFonts w:hint="eastAsia" w:ascii="Times New Roman" w:hAnsi="Times New Roman" w:eastAsia="仿宋_GB2312" w:cs="Times New Roman"/>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_GB2312" w:cs="Times New Roman"/>
          <w:sz w:val="28"/>
          <w:szCs w:val="28"/>
          <w:highlight w:val="none"/>
          <w:lang w:eastAsia="zh-CN"/>
        </w:rPr>
      </w:pPr>
      <w:r>
        <w:rPr>
          <w:rFonts w:hint="eastAsia" w:ascii="Times New Roman" w:hAnsi="Times New Roman" w:eastAsia="仿宋_GB2312" w:cs="Times New Roman"/>
          <w:sz w:val="28"/>
          <w:szCs w:val="28"/>
          <w:highlight w:val="none"/>
          <w:lang w:eastAsia="zh-CN"/>
        </w:rPr>
        <w:t>（三）</w:t>
      </w:r>
      <w:r>
        <w:rPr>
          <w:rFonts w:hint="default" w:ascii="Times New Roman" w:hAnsi="Times New Roman" w:eastAsia="仿宋_GB2312" w:cs="Times New Roman"/>
          <w:sz w:val="28"/>
          <w:szCs w:val="28"/>
          <w:highlight w:val="none"/>
        </w:rPr>
        <w:t>按照章程申请加入或退出该社团</w:t>
      </w:r>
      <w:r>
        <w:rPr>
          <w:rFonts w:hint="eastAsia" w:ascii="Times New Roman" w:hAnsi="Times New Roman" w:eastAsia="仿宋_GB2312" w:cs="Times New Roman"/>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_GB2312" w:cs="Times New Roman"/>
          <w:sz w:val="28"/>
          <w:szCs w:val="28"/>
          <w:highlight w:val="none"/>
          <w:lang w:eastAsia="zh-CN"/>
        </w:rPr>
      </w:pPr>
      <w:r>
        <w:rPr>
          <w:rFonts w:hint="eastAsia" w:ascii="Times New Roman" w:hAnsi="Times New Roman" w:eastAsia="仿宋_GB2312" w:cs="Times New Roman"/>
          <w:sz w:val="28"/>
          <w:szCs w:val="28"/>
          <w:highlight w:val="none"/>
          <w:lang w:eastAsia="zh-CN"/>
        </w:rPr>
        <w:t>（四）</w:t>
      </w:r>
      <w:r>
        <w:rPr>
          <w:rFonts w:hint="default" w:ascii="Times New Roman" w:hAnsi="Times New Roman" w:eastAsia="仿宋_GB2312" w:cs="Times New Roman"/>
          <w:sz w:val="28"/>
          <w:szCs w:val="28"/>
          <w:highlight w:val="none"/>
        </w:rPr>
        <w:t>按照章程担任社团职务，并承担相应义务</w:t>
      </w:r>
      <w:r>
        <w:rPr>
          <w:rFonts w:hint="eastAsia" w:ascii="Times New Roman" w:hAnsi="Times New Roman" w:eastAsia="仿宋_GB2312" w:cs="Times New Roman"/>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eastAsia="zh-CN"/>
        </w:rPr>
        <w:t>（五）</w:t>
      </w:r>
      <w:r>
        <w:rPr>
          <w:rFonts w:hint="default" w:ascii="Times New Roman" w:hAnsi="Times New Roman" w:eastAsia="仿宋_GB2312" w:cs="Times New Roman"/>
          <w:sz w:val="28"/>
          <w:szCs w:val="28"/>
          <w:highlight w:val="none"/>
        </w:rPr>
        <w:t>向上级管理部门反映社团及其成员出现的违反法律法规、校纪校规等问题。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rPr>
        <w:t>社团成员应履行以下义务</w:t>
      </w:r>
      <w:r>
        <w:rPr>
          <w:rFonts w:hint="eastAsia" w:ascii="Times New Roman" w:hAnsi="Times New Roman" w:eastAsia="仿宋_GB2312" w:cs="Times New Roman"/>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eastAsia="zh-CN"/>
        </w:rPr>
        <w:t>（一）</w:t>
      </w:r>
      <w:r>
        <w:rPr>
          <w:rFonts w:hint="default" w:ascii="Times New Roman" w:hAnsi="Times New Roman" w:eastAsia="仿宋_GB2312" w:cs="Times New Roman"/>
          <w:sz w:val="28"/>
          <w:szCs w:val="28"/>
          <w:highlight w:val="none"/>
        </w:rPr>
        <w:t>遵守学校及社团的各项规章制度，服从所属社团管理，定期进行注册</w:t>
      </w:r>
      <w:r>
        <w:rPr>
          <w:rFonts w:hint="eastAsia" w:ascii="Times New Roman" w:hAnsi="Times New Roman" w:eastAsia="仿宋_GB2312" w:cs="Times New Roman"/>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eastAsia="zh-CN"/>
        </w:rPr>
        <w:t>（二）</w:t>
      </w:r>
      <w:r>
        <w:rPr>
          <w:rFonts w:hint="default" w:ascii="Times New Roman" w:hAnsi="Times New Roman" w:eastAsia="仿宋_GB2312" w:cs="Times New Roman"/>
          <w:sz w:val="28"/>
          <w:szCs w:val="28"/>
          <w:highlight w:val="none"/>
        </w:rPr>
        <w:t>积极参加社团活动，并承担相关工作任务。维护社团声誉，不得以社团名义开展未经批准的活动</w:t>
      </w:r>
      <w:r>
        <w:rPr>
          <w:rFonts w:hint="eastAsia" w:ascii="Times New Roman" w:hAnsi="Times New Roman" w:eastAsia="仿宋_GB2312" w:cs="Times New Roman"/>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eastAsia="zh-CN"/>
        </w:rPr>
        <w:t>（三）</w:t>
      </w:r>
      <w:r>
        <w:rPr>
          <w:rFonts w:hint="default" w:ascii="Times New Roman" w:hAnsi="Times New Roman" w:eastAsia="仿宋_GB2312" w:cs="Times New Roman"/>
          <w:sz w:val="28"/>
          <w:szCs w:val="28"/>
          <w:highlight w:val="none"/>
          <w:lang w:eastAsia="zh-CN"/>
        </w:rPr>
        <w:t>社团成员</w:t>
      </w:r>
      <w:r>
        <w:rPr>
          <w:rFonts w:hint="default" w:ascii="Times New Roman" w:hAnsi="Times New Roman" w:eastAsia="仿宋_GB2312" w:cs="Times New Roman"/>
          <w:sz w:val="28"/>
          <w:szCs w:val="28"/>
          <w:highlight w:val="none"/>
        </w:rPr>
        <w:t>无故缺席两次会员大会或连续三次不参加社团活动，由所在社团理事会</w:t>
      </w:r>
      <w:r>
        <w:rPr>
          <w:rFonts w:hint="default" w:ascii="Times New Roman" w:hAnsi="Times New Roman" w:eastAsia="仿宋_GB2312" w:cs="Times New Roman"/>
          <w:sz w:val="28"/>
          <w:szCs w:val="28"/>
          <w:highlight w:val="none"/>
          <w:lang w:eastAsia="zh-CN"/>
        </w:rPr>
        <w:t>研究，可以</w:t>
      </w:r>
      <w:r>
        <w:rPr>
          <w:rFonts w:hint="default" w:ascii="Times New Roman" w:hAnsi="Times New Roman" w:eastAsia="仿宋_GB2312" w:cs="Times New Roman"/>
          <w:sz w:val="28"/>
          <w:szCs w:val="28"/>
          <w:highlight w:val="none"/>
        </w:rPr>
        <w:t>提出除名建议，报</w:t>
      </w:r>
      <w:r>
        <w:rPr>
          <w:rFonts w:hint="eastAsia" w:ascii="Times New Roman" w:hAnsi="Times New Roman" w:eastAsia="仿宋_GB2312" w:cs="Times New Roman"/>
          <w:sz w:val="28"/>
          <w:szCs w:val="28"/>
          <w:highlight w:val="none"/>
          <w:lang w:eastAsia="zh-CN"/>
        </w:rPr>
        <w:t>学生社团管理办公室</w:t>
      </w:r>
      <w:r>
        <w:rPr>
          <w:rFonts w:hint="default" w:ascii="Times New Roman" w:hAnsi="Times New Roman" w:eastAsia="仿宋_GB2312" w:cs="Times New Roman"/>
          <w:sz w:val="28"/>
          <w:szCs w:val="28"/>
          <w:highlight w:val="none"/>
        </w:rPr>
        <w:t>，经校团委批准予以除名</w:t>
      </w:r>
      <w:r>
        <w:rPr>
          <w:rFonts w:hint="default" w:ascii="Times New Roman" w:hAnsi="Times New Roman" w:eastAsia="仿宋_GB2312" w:cs="Times New Roman"/>
          <w:sz w:val="28"/>
          <w:szCs w:val="28"/>
          <w:highlight w:val="none"/>
          <w:lang w:eastAsia="zh-CN"/>
        </w:rPr>
        <w:t>，除名的成员不得参加本年度社团内评奖评优</w:t>
      </w:r>
      <w:r>
        <w:rPr>
          <w:rFonts w:hint="default" w:ascii="Times New Roman" w:hAnsi="Times New Roman" w:eastAsia="仿宋_GB2312" w:cs="Times New Roman"/>
          <w:sz w:val="28"/>
          <w:szCs w:val="28"/>
          <w:highlight w:val="none"/>
        </w:rPr>
        <w:t>。</w:t>
      </w:r>
    </w:p>
    <w:p>
      <w:pPr>
        <w:spacing w:line="360" w:lineRule="auto"/>
        <w:ind w:firstLine="562"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bCs/>
          <w:sz w:val="28"/>
          <w:szCs w:val="28"/>
          <w:highlight w:val="none"/>
        </w:rPr>
        <w:t>第十</w:t>
      </w:r>
      <w:r>
        <w:rPr>
          <w:rFonts w:hint="default" w:ascii="Times New Roman" w:hAnsi="Times New Roman" w:eastAsia="仿宋_GB2312" w:cs="Times New Roman"/>
          <w:b/>
          <w:bCs/>
          <w:sz w:val="28"/>
          <w:szCs w:val="28"/>
          <w:highlight w:val="none"/>
          <w:lang w:eastAsia="zh-CN"/>
        </w:rPr>
        <w:t>七</w:t>
      </w:r>
      <w:r>
        <w:rPr>
          <w:rFonts w:hint="default" w:ascii="Times New Roman" w:hAnsi="Times New Roman" w:eastAsia="仿宋_GB2312" w:cs="Times New Roman"/>
          <w:b/>
          <w:bCs/>
          <w:sz w:val="28"/>
          <w:szCs w:val="28"/>
          <w:highlight w:val="none"/>
        </w:rPr>
        <w:t xml:space="preserve">条 </w:t>
      </w:r>
      <w:r>
        <w:rPr>
          <w:rFonts w:hint="default" w:ascii="Times New Roman" w:hAnsi="Times New Roman" w:eastAsia="仿宋_GB2312" w:cs="Times New Roman"/>
          <w:sz w:val="28"/>
          <w:szCs w:val="28"/>
          <w:highlight w:val="none"/>
        </w:rPr>
        <w:t>完善学生社团全体成员大会制度</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b w:val="0"/>
          <w:bCs w:val="0"/>
          <w:sz w:val="28"/>
          <w:szCs w:val="28"/>
          <w:lang w:val="en-US" w:eastAsia="zh-CN"/>
        </w:rPr>
        <w:t>拟批准成立的学生社团要召开全体成员大会或成员代表大会，</w:t>
      </w:r>
      <w:r>
        <w:rPr>
          <w:rFonts w:hint="eastAsia" w:ascii="Times New Roman" w:hAnsi="Times New Roman" w:eastAsia="仿宋_GB2312" w:cs="Times New Roman"/>
          <w:b w:val="0"/>
          <w:bCs w:val="0"/>
          <w:sz w:val="28"/>
          <w:szCs w:val="28"/>
          <w:lang w:val="en-US" w:eastAsia="zh-CN"/>
        </w:rPr>
        <w:t>邀请指导教师参会，</w:t>
      </w:r>
      <w:r>
        <w:rPr>
          <w:rFonts w:hint="default" w:ascii="Times New Roman" w:hAnsi="Times New Roman" w:eastAsia="仿宋_GB2312" w:cs="Times New Roman"/>
          <w:b w:val="0"/>
          <w:bCs w:val="0"/>
          <w:sz w:val="28"/>
          <w:szCs w:val="28"/>
          <w:lang w:val="en-US" w:eastAsia="zh-CN"/>
        </w:rPr>
        <w:t>通过社团章程，选举产生社团执行机构和负责人候选人。已注册的学生社团要定期召开全体成员大会或成员代表大会，依照社团章程行使下列职权：</w:t>
      </w:r>
    </w:p>
    <w:p>
      <w:pPr>
        <w:spacing w:line="360" w:lineRule="auto"/>
        <w:ind w:firstLine="420"/>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lang w:eastAsia="zh-CN"/>
        </w:rPr>
        <w:t>一</w:t>
      </w:r>
      <w:r>
        <w:rPr>
          <w:rFonts w:hint="default" w:ascii="Times New Roman" w:hAnsi="Times New Roman" w:eastAsia="仿宋_GB2312" w:cs="Times New Roman"/>
          <w:sz w:val="28"/>
          <w:szCs w:val="28"/>
          <w:highlight w:val="none"/>
        </w:rPr>
        <w:t>）修改社团章程</w:t>
      </w:r>
      <w:r>
        <w:rPr>
          <w:rFonts w:hint="default" w:ascii="Times New Roman" w:hAnsi="Times New Roman" w:eastAsia="仿宋_GB2312" w:cs="Times New Roman"/>
          <w:sz w:val="28"/>
          <w:szCs w:val="28"/>
          <w:highlight w:val="none"/>
          <w:lang w:eastAsia="zh-CN"/>
        </w:rPr>
        <w:t>；</w:t>
      </w:r>
    </w:p>
    <w:p>
      <w:pPr>
        <w:spacing w:line="360" w:lineRule="auto"/>
        <w:ind w:firstLine="42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lang w:eastAsia="zh-CN"/>
        </w:rPr>
        <w:t>二</w:t>
      </w:r>
      <w:r>
        <w:rPr>
          <w:rFonts w:hint="default" w:ascii="Times New Roman" w:hAnsi="Times New Roman" w:eastAsia="仿宋_GB2312" w:cs="Times New Roman"/>
          <w:sz w:val="28"/>
          <w:szCs w:val="28"/>
          <w:highlight w:val="none"/>
        </w:rPr>
        <w:t>）审议通过社团年度</w:t>
      </w:r>
      <w:r>
        <w:rPr>
          <w:rFonts w:hint="default" w:ascii="Times New Roman" w:hAnsi="Times New Roman" w:eastAsia="仿宋_GB2312" w:cs="Times New Roman"/>
          <w:sz w:val="28"/>
          <w:szCs w:val="28"/>
          <w:highlight w:val="none"/>
          <w:lang w:eastAsia="zh-CN"/>
        </w:rPr>
        <w:t>工作计划、</w:t>
      </w:r>
      <w:r>
        <w:rPr>
          <w:rFonts w:hint="default" w:ascii="Times New Roman" w:hAnsi="Times New Roman" w:eastAsia="仿宋_GB2312" w:cs="Times New Roman"/>
          <w:sz w:val="28"/>
          <w:szCs w:val="28"/>
          <w:highlight w:val="none"/>
        </w:rPr>
        <w:t>工作报告及经费使用报告</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 xml:space="preserve"> </w:t>
      </w:r>
    </w:p>
    <w:p>
      <w:pPr>
        <w:spacing w:line="360" w:lineRule="auto"/>
        <w:ind w:firstLine="420"/>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lang w:eastAsia="zh-CN"/>
        </w:rPr>
        <w:t>三</w:t>
      </w:r>
      <w:r>
        <w:rPr>
          <w:rFonts w:hint="default" w:ascii="Times New Roman" w:hAnsi="Times New Roman" w:eastAsia="仿宋_GB2312" w:cs="Times New Roman"/>
          <w:sz w:val="28"/>
          <w:szCs w:val="28"/>
          <w:highlight w:val="none"/>
        </w:rPr>
        <w:t>）选举和更换社团理事会及会长（主席、社长</w:t>
      </w:r>
      <w:r>
        <w:rPr>
          <w:rFonts w:hint="default" w:ascii="Times New Roman" w:hAnsi="Times New Roman" w:eastAsia="仿宋_GB2312" w:cs="Times New Roman"/>
          <w:sz w:val="28"/>
          <w:szCs w:val="28"/>
          <w:highlight w:val="none"/>
          <w:lang w:eastAsia="zh-CN"/>
        </w:rPr>
        <w:t>）；</w:t>
      </w:r>
    </w:p>
    <w:p>
      <w:pPr>
        <w:spacing w:line="360" w:lineRule="auto"/>
        <w:ind w:firstLine="42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lang w:eastAsia="zh-CN"/>
        </w:rPr>
        <w:t>四</w:t>
      </w:r>
      <w:r>
        <w:rPr>
          <w:rFonts w:hint="default" w:ascii="Times New Roman" w:hAnsi="Times New Roman" w:eastAsia="仿宋_GB2312" w:cs="Times New Roman"/>
          <w:sz w:val="28"/>
          <w:szCs w:val="28"/>
          <w:highlight w:val="none"/>
        </w:rPr>
        <w:t>）对社团变更、解散等事项作出决定</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 xml:space="preserve"> </w:t>
      </w:r>
    </w:p>
    <w:p>
      <w:pPr>
        <w:spacing w:line="360" w:lineRule="auto"/>
        <w:ind w:firstLine="420"/>
        <w:rPr>
          <w:rFonts w:hint="default" w:ascii="Times New Roman" w:hAnsi="Times New Roman" w:eastAsia="仿宋_GB2312" w:cs="Times New Roman"/>
          <w:sz w:val="28"/>
          <w:szCs w:val="28"/>
          <w:highlight w:val="none"/>
          <w:lang w:eastAsia="zh-CN"/>
        </w:rPr>
      </w:pPr>
      <w:r>
        <w:rPr>
          <w:rFonts w:hint="eastAsia" w:ascii="Times New Roman" w:hAnsi="Times New Roman" w:eastAsia="仿宋_GB2312" w:cs="Times New Roman"/>
          <w:sz w:val="28"/>
          <w:szCs w:val="28"/>
          <w:highlight w:val="none"/>
          <w:lang w:eastAsia="zh-CN"/>
        </w:rPr>
        <w:t>（五）</w:t>
      </w:r>
      <w:r>
        <w:rPr>
          <w:rFonts w:hint="default" w:ascii="Times New Roman" w:hAnsi="Times New Roman" w:eastAsia="仿宋_GB2312" w:cs="Times New Roman"/>
          <w:sz w:val="28"/>
          <w:szCs w:val="28"/>
          <w:highlight w:val="none"/>
        </w:rPr>
        <w:t>监督社团</w:t>
      </w:r>
      <w:r>
        <w:rPr>
          <w:rFonts w:hint="eastAsia" w:ascii="Times New Roman" w:hAnsi="Times New Roman" w:eastAsia="仿宋_GB2312" w:cs="Times New Roman"/>
          <w:sz w:val="28"/>
          <w:szCs w:val="28"/>
          <w:highlight w:val="none"/>
          <w:lang w:eastAsia="zh-CN"/>
        </w:rPr>
        <w:t>财务管理</w:t>
      </w:r>
      <w:r>
        <w:rPr>
          <w:rFonts w:hint="default" w:ascii="Times New Roman" w:hAnsi="Times New Roman" w:eastAsia="仿宋_GB2312" w:cs="Times New Roman"/>
          <w:sz w:val="28"/>
          <w:szCs w:val="28"/>
          <w:highlight w:val="none"/>
        </w:rPr>
        <w:t>和活动开展情况</w:t>
      </w:r>
      <w:r>
        <w:rPr>
          <w:rFonts w:hint="default" w:ascii="Times New Roman" w:hAnsi="Times New Roman" w:eastAsia="仿宋_GB2312" w:cs="Times New Roman"/>
          <w:sz w:val="28"/>
          <w:szCs w:val="28"/>
          <w:highlight w:val="none"/>
          <w:lang w:eastAsia="zh-CN"/>
        </w:rPr>
        <w:t>；</w:t>
      </w:r>
    </w:p>
    <w:p>
      <w:pPr>
        <w:spacing w:line="360" w:lineRule="auto"/>
        <w:ind w:firstLine="42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lang w:eastAsia="zh-CN"/>
        </w:rPr>
        <w:t>六</w:t>
      </w:r>
      <w:r>
        <w:rPr>
          <w:rFonts w:hint="default" w:ascii="Times New Roman" w:hAnsi="Times New Roman" w:eastAsia="仿宋_GB2312" w:cs="Times New Roman"/>
          <w:sz w:val="28"/>
          <w:szCs w:val="28"/>
          <w:highlight w:val="none"/>
        </w:rPr>
        <w:t>）决</w:t>
      </w:r>
      <w:r>
        <w:rPr>
          <w:rFonts w:hint="eastAsia" w:ascii="Times New Roman" w:hAnsi="Times New Roman" w:eastAsia="仿宋_GB2312" w:cs="Times New Roman"/>
          <w:sz w:val="28"/>
          <w:szCs w:val="28"/>
          <w:highlight w:val="none"/>
          <w:lang w:eastAsia="zh-CN"/>
        </w:rPr>
        <w:t>议</w:t>
      </w:r>
      <w:r>
        <w:rPr>
          <w:rFonts w:hint="default" w:ascii="Times New Roman" w:hAnsi="Times New Roman" w:eastAsia="仿宋_GB2312" w:cs="Times New Roman"/>
          <w:sz w:val="28"/>
          <w:szCs w:val="28"/>
          <w:highlight w:val="none"/>
        </w:rPr>
        <w:t>社团</w:t>
      </w:r>
      <w:r>
        <w:rPr>
          <w:rFonts w:hint="eastAsia" w:ascii="Times New Roman" w:hAnsi="Times New Roman" w:eastAsia="仿宋_GB2312" w:cs="Times New Roman"/>
          <w:sz w:val="28"/>
          <w:szCs w:val="28"/>
          <w:highlight w:val="none"/>
          <w:lang w:eastAsia="zh-CN"/>
        </w:rPr>
        <w:t>其他</w:t>
      </w:r>
      <w:r>
        <w:rPr>
          <w:rFonts w:hint="default" w:ascii="Times New Roman" w:hAnsi="Times New Roman" w:eastAsia="仿宋_GB2312" w:cs="Times New Roman"/>
          <w:sz w:val="28"/>
          <w:szCs w:val="28"/>
          <w:highlight w:val="none"/>
        </w:rPr>
        <w:t>重大</w:t>
      </w:r>
      <w:r>
        <w:rPr>
          <w:rFonts w:hint="default" w:ascii="Times New Roman" w:hAnsi="Times New Roman" w:eastAsia="仿宋_GB2312" w:cs="Times New Roman"/>
          <w:sz w:val="28"/>
          <w:szCs w:val="28"/>
          <w:highlight w:val="none"/>
          <w:lang w:eastAsia="zh-CN"/>
        </w:rPr>
        <w:t>工作</w:t>
      </w:r>
      <w:r>
        <w:rPr>
          <w:rFonts w:hint="default" w:ascii="Times New Roman" w:hAnsi="Times New Roman" w:eastAsia="仿宋_GB2312" w:cs="Times New Roman"/>
          <w:sz w:val="28"/>
          <w:szCs w:val="28"/>
          <w:highlight w:val="none"/>
        </w:rPr>
        <w:t xml:space="preserve">事宜。 </w:t>
      </w:r>
    </w:p>
    <w:p>
      <w:pPr>
        <w:spacing w:line="360" w:lineRule="auto"/>
        <w:ind w:firstLine="420"/>
        <w:rPr>
          <w:rFonts w:hint="default"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eastAsia="zh-CN"/>
        </w:rPr>
        <w:t>全体</w:t>
      </w:r>
      <w:r>
        <w:rPr>
          <w:rFonts w:hint="default" w:ascii="Times New Roman" w:hAnsi="Times New Roman" w:eastAsia="仿宋_GB2312" w:cs="Times New Roman"/>
          <w:sz w:val="28"/>
          <w:szCs w:val="28"/>
          <w:highlight w:val="none"/>
          <w:lang w:eastAsia="zh-CN"/>
        </w:rPr>
        <w:t>成员</w:t>
      </w:r>
      <w:r>
        <w:rPr>
          <w:rFonts w:hint="default" w:ascii="Times New Roman" w:hAnsi="Times New Roman" w:eastAsia="仿宋_GB2312" w:cs="Times New Roman"/>
          <w:sz w:val="28"/>
          <w:szCs w:val="28"/>
          <w:highlight w:val="none"/>
        </w:rPr>
        <w:t>大会</w:t>
      </w:r>
      <w:r>
        <w:rPr>
          <w:rFonts w:hint="eastAsia" w:ascii="Times New Roman" w:hAnsi="Times New Roman" w:eastAsia="仿宋_GB2312" w:cs="Times New Roman"/>
          <w:sz w:val="28"/>
          <w:szCs w:val="28"/>
          <w:highlight w:val="none"/>
          <w:lang w:eastAsia="zh-CN"/>
        </w:rPr>
        <w:t>或成员代表大会</w:t>
      </w:r>
      <w:r>
        <w:rPr>
          <w:rFonts w:hint="default" w:ascii="Times New Roman" w:hAnsi="Times New Roman" w:eastAsia="仿宋_GB2312" w:cs="Times New Roman"/>
          <w:sz w:val="28"/>
          <w:szCs w:val="28"/>
          <w:highlight w:val="none"/>
        </w:rPr>
        <w:t>由</w:t>
      </w:r>
      <w:r>
        <w:rPr>
          <w:rFonts w:hint="default" w:ascii="Times New Roman" w:hAnsi="Times New Roman" w:eastAsia="仿宋_GB2312" w:cs="Times New Roman"/>
          <w:sz w:val="28"/>
          <w:szCs w:val="28"/>
          <w:highlight w:val="none"/>
          <w:lang w:eastAsia="zh-CN"/>
        </w:rPr>
        <w:t>社团主要负责人</w:t>
      </w:r>
      <w:r>
        <w:rPr>
          <w:rFonts w:hint="default" w:ascii="Times New Roman" w:hAnsi="Times New Roman" w:eastAsia="仿宋_GB2312" w:cs="Times New Roman"/>
          <w:sz w:val="28"/>
          <w:szCs w:val="28"/>
          <w:highlight w:val="none"/>
        </w:rPr>
        <w:t>召集，每学期至少召开两次</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在大会召开</w:t>
      </w:r>
      <w:r>
        <w:rPr>
          <w:rFonts w:hint="eastAsia" w:ascii="Times New Roman" w:hAnsi="Times New Roman" w:eastAsia="仿宋_GB2312" w:cs="Times New Roman"/>
          <w:sz w:val="28"/>
          <w:szCs w:val="28"/>
          <w:highlight w:val="none"/>
          <w:lang w:eastAsia="zh-CN"/>
        </w:rPr>
        <w:t>之时</w:t>
      </w:r>
      <w:r>
        <w:rPr>
          <w:rFonts w:hint="default"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lang w:eastAsia="zh-CN"/>
        </w:rPr>
        <w:t>学生社团管理办公室派</w:t>
      </w:r>
      <w:r>
        <w:rPr>
          <w:rFonts w:hint="default" w:ascii="Times New Roman" w:hAnsi="Times New Roman" w:eastAsia="仿宋_GB2312" w:cs="Times New Roman"/>
          <w:sz w:val="28"/>
          <w:szCs w:val="28"/>
          <w:highlight w:val="none"/>
        </w:rPr>
        <w:t>社团联络员到现场进行监督和</w:t>
      </w:r>
      <w:r>
        <w:rPr>
          <w:rFonts w:hint="eastAsia" w:ascii="Times New Roman" w:hAnsi="Times New Roman" w:eastAsia="仿宋_GB2312" w:cs="Times New Roman"/>
          <w:sz w:val="28"/>
          <w:szCs w:val="28"/>
          <w:highlight w:val="none"/>
          <w:lang w:eastAsia="zh-CN"/>
        </w:rPr>
        <w:t>公证</w:t>
      </w:r>
      <w:r>
        <w:rPr>
          <w:rFonts w:hint="default" w:ascii="Times New Roman" w:hAnsi="Times New Roman" w:eastAsia="仿宋_GB2312" w:cs="Times New Roman"/>
          <w:sz w:val="28"/>
          <w:szCs w:val="28"/>
          <w:highlight w:val="none"/>
        </w:rPr>
        <w:t>，确保各项表决工作的公平、公正、公开</w:t>
      </w:r>
      <w:r>
        <w:rPr>
          <w:rFonts w:hint="eastAsia"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到会人数应超过全体</w:t>
      </w:r>
      <w:r>
        <w:rPr>
          <w:rFonts w:hint="eastAsia" w:ascii="Times New Roman" w:hAnsi="Times New Roman" w:eastAsia="仿宋_GB2312" w:cs="Times New Roman"/>
          <w:sz w:val="28"/>
          <w:szCs w:val="28"/>
          <w:highlight w:val="none"/>
          <w:lang w:eastAsia="zh-CN"/>
        </w:rPr>
        <w:t>社团</w:t>
      </w:r>
      <w:r>
        <w:rPr>
          <w:rFonts w:hint="default" w:ascii="Times New Roman" w:hAnsi="Times New Roman" w:eastAsia="仿宋_GB2312" w:cs="Times New Roman"/>
          <w:sz w:val="28"/>
          <w:szCs w:val="28"/>
          <w:highlight w:val="none"/>
          <w:lang w:eastAsia="zh-CN"/>
        </w:rPr>
        <w:t>成员</w:t>
      </w:r>
      <w:r>
        <w:rPr>
          <w:rFonts w:hint="default" w:ascii="Times New Roman" w:hAnsi="Times New Roman" w:eastAsia="仿宋_GB2312" w:cs="Times New Roman"/>
          <w:sz w:val="28"/>
          <w:szCs w:val="28"/>
          <w:highlight w:val="none"/>
        </w:rPr>
        <w:t>人数的</w:t>
      </w:r>
      <w:r>
        <w:rPr>
          <w:rFonts w:hint="default" w:ascii="Times New Roman" w:hAnsi="Times New Roman" w:eastAsia="仿宋_GB2312" w:cs="Times New Roman"/>
          <w:sz w:val="28"/>
          <w:szCs w:val="28"/>
          <w:highlight w:val="none"/>
          <w:lang w:eastAsia="zh-CN"/>
        </w:rPr>
        <w:t>二分之一</w:t>
      </w:r>
      <w:r>
        <w:rPr>
          <w:rFonts w:hint="default" w:ascii="Times New Roman" w:hAnsi="Times New Roman" w:eastAsia="仿宋_GB2312" w:cs="Times New Roman"/>
          <w:sz w:val="28"/>
          <w:szCs w:val="28"/>
          <w:highlight w:val="none"/>
        </w:rPr>
        <w:t>方为有效</w:t>
      </w:r>
      <w:r>
        <w:rPr>
          <w:rFonts w:hint="eastAsia" w:ascii="Times New Roman" w:hAnsi="Times New Roman" w:eastAsia="仿宋_GB2312" w:cs="Times New Roman"/>
          <w:sz w:val="28"/>
          <w:szCs w:val="28"/>
          <w:highlight w:val="none"/>
          <w:lang w:eastAsia="zh-CN"/>
        </w:rPr>
        <w:t>，指导教师要按时到会</w:t>
      </w:r>
      <w:r>
        <w:rPr>
          <w:rFonts w:hint="default" w:ascii="Times New Roman" w:hAnsi="Times New Roman" w:eastAsia="仿宋_GB2312" w:cs="Times New Roman"/>
          <w:sz w:val="28"/>
          <w:szCs w:val="28"/>
          <w:highlight w:val="none"/>
        </w:rPr>
        <w:t>。进行</w:t>
      </w:r>
      <w:r>
        <w:rPr>
          <w:rFonts w:hint="eastAsia" w:ascii="Times New Roman" w:hAnsi="Times New Roman" w:eastAsia="仿宋_GB2312" w:cs="Times New Roman"/>
          <w:sz w:val="28"/>
          <w:szCs w:val="28"/>
          <w:highlight w:val="none"/>
          <w:lang w:eastAsia="zh-CN"/>
        </w:rPr>
        <w:t>一般事务（社团工作计划、经费使用情况等）</w:t>
      </w:r>
      <w:r>
        <w:rPr>
          <w:rFonts w:hint="default" w:ascii="Times New Roman" w:hAnsi="Times New Roman" w:eastAsia="仿宋_GB2312" w:cs="Times New Roman"/>
          <w:sz w:val="28"/>
          <w:szCs w:val="28"/>
          <w:highlight w:val="none"/>
        </w:rPr>
        <w:t>表决时，应有超过</w:t>
      </w:r>
      <w:r>
        <w:rPr>
          <w:rFonts w:hint="eastAsia" w:ascii="Times New Roman" w:hAnsi="Times New Roman" w:eastAsia="仿宋_GB2312" w:cs="Times New Roman"/>
          <w:sz w:val="28"/>
          <w:szCs w:val="28"/>
          <w:highlight w:val="none"/>
          <w:lang w:eastAsia="zh-CN"/>
        </w:rPr>
        <w:t>到会</w:t>
      </w:r>
      <w:r>
        <w:rPr>
          <w:rFonts w:hint="default" w:ascii="Times New Roman" w:hAnsi="Times New Roman" w:eastAsia="仿宋_GB2312" w:cs="Times New Roman"/>
          <w:sz w:val="28"/>
          <w:szCs w:val="28"/>
          <w:highlight w:val="none"/>
          <w:lang w:eastAsia="zh-CN"/>
        </w:rPr>
        <w:t>人</w:t>
      </w:r>
      <w:r>
        <w:rPr>
          <w:rFonts w:hint="default" w:ascii="Times New Roman" w:hAnsi="Times New Roman" w:eastAsia="仿宋_GB2312" w:cs="Times New Roman"/>
          <w:sz w:val="28"/>
          <w:szCs w:val="28"/>
          <w:highlight w:val="none"/>
        </w:rPr>
        <w:t>数</w:t>
      </w:r>
      <w:r>
        <w:rPr>
          <w:rFonts w:hint="default" w:ascii="Times New Roman" w:hAnsi="Times New Roman" w:eastAsia="仿宋_GB2312" w:cs="Times New Roman"/>
          <w:sz w:val="28"/>
          <w:szCs w:val="28"/>
          <w:highlight w:val="none"/>
          <w:lang w:eastAsia="zh-CN"/>
        </w:rPr>
        <w:t>二分之一</w:t>
      </w:r>
      <w:r>
        <w:rPr>
          <w:rFonts w:hint="default" w:ascii="Times New Roman" w:hAnsi="Times New Roman" w:eastAsia="仿宋_GB2312" w:cs="Times New Roman"/>
          <w:sz w:val="28"/>
          <w:szCs w:val="28"/>
          <w:highlight w:val="none"/>
        </w:rPr>
        <w:t>的</w:t>
      </w:r>
      <w:r>
        <w:rPr>
          <w:rFonts w:hint="default" w:ascii="Times New Roman" w:hAnsi="Times New Roman" w:eastAsia="仿宋_GB2312" w:cs="Times New Roman"/>
          <w:sz w:val="28"/>
          <w:szCs w:val="28"/>
          <w:highlight w:val="none"/>
          <w:lang w:eastAsia="zh-CN"/>
        </w:rPr>
        <w:t>成员</w:t>
      </w:r>
      <w:r>
        <w:rPr>
          <w:rFonts w:hint="default" w:ascii="Times New Roman" w:hAnsi="Times New Roman" w:eastAsia="仿宋_GB2312" w:cs="Times New Roman"/>
          <w:sz w:val="28"/>
          <w:szCs w:val="28"/>
          <w:highlight w:val="none"/>
        </w:rPr>
        <w:t>表示同意方能通过</w:t>
      </w:r>
      <w:r>
        <w:rPr>
          <w:rFonts w:hint="eastAsia"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对社团变更、注销和修改章程等重大事项作出决议，须经</w:t>
      </w:r>
      <w:r>
        <w:rPr>
          <w:rFonts w:hint="eastAsia" w:ascii="Times New Roman" w:hAnsi="Times New Roman" w:eastAsia="仿宋_GB2312" w:cs="Times New Roman"/>
          <w:sz w:val="28"/>
          <w:szCs w:val="28"/>
          <w:highlight w:val="none"/>
          <w:lang w:eastAsia="zh-CN"/>
        </w:rPr>
        <w:t>到会人数</w:t>
      </w:r>
      <w:r>
        <w:rPr>
          <w:rFonts w:hint="default" w:ascii="Times New Roman" w:hAnsi="Times New Roman" w:eastAsia="仿宋_GB2312" w:cs="Times New Roman"/>
          <w:sz w:val="28"/>
          <w:szCs w:val="28"/>
          <w:highlight w:val="none"/>
        </w:rPr>
        <w:t>三分之二及其以上</w:t>
      </w:r>
      <w:r>
        <w:rPr>
          <w:rFonts w:hint="eastAsia" w:ascii="Times New Roman" w:hAnsi="Times New Roman" w:eastAsia="仿宋_GB2312" w:cs="Times New Roman"/>
          <w:sz w:val="28"/>
          <w:szCs w:val="28"/>
          <w:highlight w:val="none"/>
          <w:lang w:eastAsia="zh-CN"/>
        </w:rPr>
        <w:t>的成员</w:t>
      </w:r>
      <w:r>
        <w:rPr>
          <w:rFonts w:hint="default" w:ascii="Times New Roman" w:hAnsi="Times New Roman" w:eastAsia="仿宋_GB2312" w:cs="Times New Roman"/>
          <w:sz w:val="28"/>
          <w:szCs w:val="28"/>
          <w:highlight w:val="none"/>
        </w:rPr>
        <w:t>表示同意方能通过。大会形成的决议必须报</w:t>
      </w:r>
      <w:r>
        <w:rPr>
          <w:rFonts w:hint="eastAsia" w:ascii="Times New Roman" w:hAnsi="Times New Roman" w:eastAsia="仿宋_GB2312" w:cs="Times New Roman"/>
          <w:sz w:val="28"/>
          <w:szCs w:val="28"/>
          <w:highlight w:val="none"/>
          <w:lang w:eastAsia="zh-CN"/>
        </w:rPr>
        <w:t>学生社团管理办公室</w:t>
      </w:r>
      <w:r>
        <w:rPr>
          <w:rFonts w:hint="default" w:ascii="Times New Roman" w:hAnsi="Times New Roman" w:eastAsia="仿宋_GB2312" w:cs="Times New Roman"/>
          <w:sz w:val="28"/>
          <w:szCs w:val="28"/>
          <w:highlight w:val="none"/>
        </w:rPr>
        <w:t>批准和备案。</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eastAsia="zh-CN"/>
        </w:rPr>
        <w:t>社团理事会</w:t>
      </w:r>
      <w:r>
        <w:rPr>
          <w:rFonts w:hint="default" w:ascii="Times New Roman" w:hAnsi="Times New Roman" w:eastAsia="仿宋_GB2312" w:cs="Times New Roman"/>
          <w:sz w:val="28"/>
          <w:szCs w:val="28"/>
          <w:highlight w:val="none"/>
        </w:rPr>
        <w:t>对</w:t>
      </w:r>
      <w:r>
        <w:rPr>
          <w:rFonts w:hint="default" w:ascii="Times New Roman" w:hAnsi="Times New Roman" w:eastAsia="仿宋_GB2312" w:cs="Times New Roman"/>
          <w:sz w:val="28"/>
          <w:szCs w:val="28"/>
          <w:highlight w:val="none"/>
          <w:lang w:eastAsia="zh-CN"/>
        </w:rPr>
        <w:t>成员</w:t>
      </w:r>
      <w:r>
        <w:rPr>
          <w:rFonts w:hint="default" w:ascii="Times New Roman" w:hAnsi="Times New Roman" w:eastAsia="仿宋_GB2312" w:cs="Times New Roman"/>
          <w:sz w:val="28"/>
          <w:szCs w:val="28"/>
          <w:highlight w:val="none"/>
        </w:rPr>
        <w:t>大会负责并报告工作。</w:t>
      </w:r>
      <w:r>
        <w:rPr>
          <w:rFonts w:hint="default" w:ascii="Times New Roman" w:hAnsi="Times New Roman" w:eastAsia="仿宋_GB2312" w:cs="Times New Roman"/>
          <w:sz w:val="28"/>
          <w:szCs w:val="28"/>
          <w:highlight w:val="none"/>
          <w:lang w:eastAsia="zh-CN"/>
        </w:rPr>
        <w:t>社团</w:t>
      </w:r>
      <w:r>
        <w:rPr>
          <w:rFonts w:hint="default" w:ascii="Times New Roman" w:hAnsi="Times New Roman" w:eastAsia="仿宋_GB2312" w:cs="Times New Roman"/>
          <w:sz w:val="28"/>
          <w:szCs w:val="28"/>
          <w:highlight w:val="none"/>
        </w:rPr>
        <w:t>理事会一般每学年秋季开学时改选一次，</w:t>
      </w:r>
      <w:r>
        <w:rPr>
          <w:rFonts w:hint="default" w:ascii="Times New Roman" w:hAnsi="Times New Roman" w:eastAsia="仿宋_GB2312" w:cs="Times New Roman"/>
          <w:sz w:val="28"/>
          <w:szCs w:val="28"/>
          <w:highlight w:val="none"/>
          <w:lang w:eastAsia="zh-CN"/>
        </w:rPr>
        <w:t>建议</w:t>
      </w:r>
      <w:r>
        <w:rPr>
          <w:rFonts w:hint="default" w:ascii="Times New Roman" w:hAnsi="Times New Roman" w:eastAsia="仿宋_GB2312" w:cs="Times New Roman"/>
          <w:sz w:val="28"/>
          <w:szCs w:val="28"/>
          <w:highlight w:val="none"/>
        </w:rPr>
        <w:t>由会长（社长）1名，副会长（副社长）1—2名，理事若干名组成。理事会成员最多不超过10人。</w:t>
      </w:r>
      <w:r>
        <w:rPr>
          <w:rFonts w:hint="eastAsia" w:ascii="Times New Roman" w:hAnsi="Times New Roman" w:eastAsia="仿宋_GB2312" w:cs="Times New Roman"/>
          <w:sz w:val="28"/>
          <w:szCs w:val="28"/>
          <w:highlight w:val="none"/>
          <w:lang w:eastAsia="zh-CN"/>
        </w:rPr>
        <w:t>社团</w:t>
      </w:r>
      <w:r>
        <w:rPr>
          <w:rFonts w:hint="default" w:ascii="Times New Roman" w:hAnsi="Times New Roman" w:eastAsia="仿宋_GB2312" w:cs="Times New Roman"/>
          <w:sz w:val="28"/>
          <w:szCs w:val="28"/>
          <w:highlight w:val="none"/>
        </w:rPr>
        <w:t>理事会的主要职能是：</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贯彻执行社团章程</w:t>
      </w:r>
      <w:r>
        <w:rPr>
          <w:rFonts w:hint="default" w:ascii="Times New Roman" w:hAnsi="Times New Roman" w:eastAsia="仿宋_GB2312" w:cs="Times New Roman"/>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贯彻落实</w:t>
      </w:r>
      <w:r>
        <w:rPr>
          <w:rFonts w:hint="eastAsia" w:ascii="Times New Roman" w:hAnsi="Times New Roman" w:eastAsia="仿宋_GB2312" w:cs="Times New Roman"/>
          <w:sz w:val="28"/>
          <w:szCs w:val="28"/>
          <w:highlight w:val="none"/>
          <w:lang w:eastAsia="zh-CN"/>
        </w:rPr>
        <w:t>成</w:t>
      </w:r>
      <w:r>
        <w:rPr>
          <w:rFonts w:hint="default" w:ascii="Times New Roman" w:hAnsi="Times New Roman" w:eastAsia="仿宋_GB2312" w:cs="Times New Roman"/>
          <w:sz w:val="28"/>
          <w:szCs w:val="28"/>
          <w:highlight w:val="none"/>
        </w:rPr>
        <w:t>员大会确定的工作任务，协商和征求意见</w:t>
      </w:r>
      <w:r>
        <w:rPr>
          <w:rFonts w:hint="eastAsia" w:ascii="Times New Roman" w:hAnsi="Times New Roman" w:eastAsia="仿宋_GB2312" w:cs="Times New Roman"/>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招收新会员，发放会员证</w:t>
      </w:r>
      <w:r>
        <w:rPr>
          <w:rFonts w:hint="default" w:ascii="Times New Roman" w:hAnsi="Times New Roman" w:eastAsia="仿宋_GB2312" w:cs="Times New Roman"/>
          <w:sz w:val="28"/>
          <w:szCs w:val="28"/>
          <w:highlight w:val="none"/>
          <w:lang w:eastAsia="zh-CN"/>
        </w:rPr>
        <w:t>，管理社团及社团成员；</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提出对违纪</w:t>
      </w:r>
      <w:r>
        <w:rPr>
          <w:rFonts w:hint="default" w:ascii="Times New Roman" w:hAnsi="Times New Roman" w:eastAsia="仿宋_GB2312" w:cs="Times New Roman"/>
          <w:sz w:val="28"/>
          <w:szCs w:val="28"/>
          <w:highlight w:val="none"/>
          <w:lang w:eastAsia="zh-CN"/>
        </w:rPr>
        <w:t>成</w:t>
      </w:r>
      <w:r>
        <w:rPr>
          <w:rFonts w:hint="default" w:ascii="Times New Roman" w:hAnsi="Times New Roman" w:eastAsia="仿宋_GB2312" w:cs="Times New Roman"/>
          <w:sz w:val="28"/>
          <w:szCs w:val="28"/>
          <w:highlight w:val="none"/>
        </w:rPr>
        <w:t>员的处理意见并上报</w:t>
      </w:r>
      <w:r>
        <w:rPr>
          <w:rFonts w:hint="eastAsia" w:ascii="Times New Roman" w:hAnsi="Times New Roman" w:eastAsia="仿宋_GB2312" w:cs="Times New Roman"/>
          <w:sz w:val="28"/>
          <w:szCs w:val="28"/>
          <w:highlight w:val="none"/>
          <w:lang w:eastAsia="zh-CN"/>
        </w:rPr>
        <w:t>学生社团管理办公室</w:t>
      </w:r>
      <w:r>
        <w:rPr>
          <w:rFonts w:hint="default" w:ascii="Times New Roman" w:hAnsi="Times New Roman" w:eastAsia="仿宋_GB2312" w:cs="Times New Roman"/>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主持社团日常工作，负责社团内部的财务管理</w:t>
      </w:r>
      <w:r>
        <w:rPr>
          <w:rFonts w:hint="default" w:ascii="Times New Roman" w:hAnsi="Times New Roman" w:eastAsia="仿宋_GB2312" w:cs="Times New Roman"/>
          <w:sz w:val="28"/>
          <w:szCs w:val="28"/>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完成</w:t>
      </w:r>
      <w:r>
        <w:rPr>
          <w:rFonts w:hint="eastAsia" w:ascii="Times New Roman" w:hAnsi="Times New Roman" w:eastAsia="仿宋_GB2312" w:cs="Times New Roman"/>
          <w:sz w:val="28"/>
          <w:szCs w:val="28"/>
          <w:highlight w:val="none"/>
          <w:lang w:eastAsia="zh-CN"/>
        </w:rPr>
        <w:t>学生社团管理办公室和业务指导单位</w:t>
      </w:r>
      <w:r>
        <w:rPr>
          <w:rFonts w:hint="default" w:ascii="Times New Roman" w:hAnsi="Times New Roman" w:eastAsia="仿宋_GB2312" w:cs="Times New Roman"/>
          <w:sz w:val="28"/>
          <w:szCs w:val="28"/>
          <w:highlight w:val="none"/>
        </w:rPr>
        <w:t>下达的工作任务。</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bCs/>
          <w:sz w:val="28"/>
          <w:szCs w:val="28"/>
          <w:highlight w:val="none"/>
        </w:rPr>
        <w:t>第</w:t>
      </w:r>
      <w:r>
        <w:rPr>
          <w:rFonts w:hint="default" w:ascii="Times New Roman" w:hAnsi="Times New Roman" w:eastAsia="仿宋_GB2312" w:cs="Times New Roman"/>
          <w:b/>
          <w:bCs/>
          <w:sz w:val="28"/>
          <w:szCs w:val="28"/>
          <w:highlight w:val="none"/>
          <w:lang w:eastAsia="zh-CN"/>
        </w:rPr>
        <w:t>十九</w:t>
      </w:r>
      <w:r>
        <w:rPr>
          <w:rFonts w:hint="default" w:ascii="Times New Roman" w:hAnsi="Times New Roman" w:eastAsia="仿宋_GB2312" w:cs="Times New Roman"/>
          <w:b/>
          <w:bCs/>
          <w:sz w:val="28"/>
          <w:szCs w:val="28"/>
          <w:highlight w:val="none"/>
        </w:rPr>
        <w:t>条</w:t>
      </w:r>
      <w:r>
        <w:rPr>
          <w:rFonts w:hint="default" w:ascii="Times New Roman" w:hAnsi="Times New Roman" w:eastAsia="仿宋_GB2312" w:cs="Times New Roman"/>
          <w:sz w:val="28"/>
          <w:szCs w:val="28"/>
          <w:highlight w:val="none"/>
        </w:rPr>
        <w:t xml:space="preserve"> 加强学生社团政治引领。学生社团应建立临时团</w:t>
      </w:r>
      <w:r>
        <w:rPr>
          <w:rFonts w:hint="default" w:ascii="Times New Roman" w:hAnsi="Times New Roman" w:eastAsia="仿宋_GB2312" w:cs="Times New Roman"/>
          <w:sz w:val="28"/>
          <w:szCs w:val="28"/>
          <w:highlight w:val="none"/>
          <w:lang w:eastAsia="zh-CN"/>
        </w:rPr>
        <w:t>支</w:t>
      </w:r>
      <w:r>
        <w:rPr>
          <w:rFonts w:hint="default" w:ascii="Times New Roman" w:hAnsi="Times New Roman" w:eastAsia="仿宋_GB2312" w:cs="Times New Roman"/>
          <w:sz w:val="28"/>
          <w:szCs w:val="28"/>
          <w:highlight w:val="none"/>
        </w:rPr>
        <w:t>部，承担政治理论学习、研究社团重要事项等职责。临时团支部一般不发展团员，不收缴团费，不选举团代表等。学生社团注销后，临时团支部自然</w:t>
      </w:r>
      <w:r>
        <w:rPr>
          <w:rFonts w:hint="eastAsia" w:ascii="Times New Roman" w:hAnsi="Times New Roman" w:eastAsia="仿宋_GB2312" w:cs="Times New Roman"/>
          <w:sz w:val="28"/>
          <w:szCs w:val="28"/>
          <w:highlight w:val="none"/>
          <w:lang w:eastAsia="zh-CN"/>
        </w:rPr>
        <w:t>撤销</w:t>
      </w:r>
      <w:r>
        <w:rPr>
          <w:rFonts w:hint="default" w:ascii="Times New Roman" w:hAnsi="Times New Roman" w:eastAsia="仿宋_GB2312" w:cs="Times New Roman"/>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bCs/>
          <w:sz w:val="28"/>
          <w:szCs w:val="28"/>
          <w:highlight w:val="none"/>
        </w:rPr>
        <w:t>第二十条</w:t>
      </w:r>
      <w:r>
        <w:rPr>
          <w:rFonts w:hint="default" w:ascii="Times New Roman" w:hAnsi="Times New Roman" w:eastAsia="仿宋_GB2312" w:cs="Times New Roman"/>
          <w:sz w:val="28"/>
          <w:szCs w:val="28"/>
          <w:highlight w:val="none"/>
        </w:rPr>
        <w:t xml:space="preserve"> 健全学生社团骨干遴选机制。学生社团负责人候选人须政治立场鲜明、学习成绩优秀、组织能力突出。学习成绩综合排名须在班级前50%以内。学生社团负责人通过提名推荐、公开选举、考察公示、审核批准等环节遴选产生。思想政治类社团和志愿公益类社团的主要负责人应为中共党员。</w:t>
      </w:r>
      <w:r>
        <w:rPr>
          <w:rFonts w:hint="eastAsia" w:ascii="Times New Roman" w:hAnsi="Times New Roman" w:eastAsia="仿宋_GB2312" w:cs="Times New Roman"/>
          <w:sz w:val="28"/>
          <w:szCs w:val="28"/>
          <w:highlight w:val="none"/>
          <w:lang w:eastAsia="zh-CN"/>
        </w:rPr>
        <w:t>社团</w:t>
      </w:r>
      <w:r>
        <w:rPr>
          <w:rFonts w:hint="default" w:ascii="Times New Roman" w:hAnsi="Times New Roman" w:eastAsia="仿宋_GB2312" w:cs="Times New Roman"/>
          <w:sz w:val="28"/>
          <w:szCs w:val="28"/>
          <w:highlight w:val="none"/>
        </w:rPr>
        <w:t>各部门负责人在指导教师的指导下遴选产生，名单报</w:t>
      </w:r>
      <w:r>
        <w:rPr>
          <w:rFonts w:hint="eastAsia" w:ascii="Times New Roman" w:hAnsi="Times New Roman" w:eastAsia="仿宋_GB2312" w:cs="Times New Roman"/>
          <w:sz w:val="28"/>
          <w:szCs w:val="28"/>
          <w:highlight w:val="none"/>
          <w:lang w:eastAsia="zh-CN"/>
        </w:rPr>
        <w:t>学生社团管理办公室</w:t>
      </w:r>
      <w:r>
        <w:rPr>
          <w:rFonts w:hint="default" w:ascii="Times New Roman" w:hAnsi="Times New Roman" w:eastAsia="仿宋_GB2312" w:cs="Times New Roman"/>
          <w:sz w:val="28"/>
          <w:szCs w:val="28"/>
          <w:highlight w:val="none"/>
        </w:rPr>
        <w:t>备案。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rPr>
        <w:t>有下列情况之一者，不得担任或继续担任学生社团负责人</w:t>
      </w:r>
      <w:r>
        <w:rPr>
          <w:rFonts w:hint="eastAsia" w:ascii="Times New Roman" w:hAnsi="Times New Roman" w:eastAsia="仿宋_GB2312" w:cs="Times New Roman"/>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rPr>
        <w:t>（一）在校期间受到法律法规、校纪校规处分的</w:t>
      </w:r>
      <w:r>
        <w:rPr>
          <w:rFonts w:hint="eastAsia" w:ascii="Times New Roman" w:hAnsi="Times New Roman" w:eastAsia="仿宋_GB2312" w:cs="Times New Roman"/>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rPr>
        <w:t>（二）曾因违反有关规定被撤销社团职务的或对社团被宣布解散或注销应当承担主要责任的</w:t>
      </w:r>
      <w:r>
        <w:rPr>
          <w:rFonts w:hint="eastAsia" w:ascii="Times New Roman" w:hAnsi="Times New Roman" w:eastAsia="仿宋_GB2312" w:cs="Times New Roman"/>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rPr>
        <w:t>（三）组织带领社团开展活动不当，引起负面影响的</w:t>
      </w:r>
      <w:r>
        <w:rPr>
          <w:rFonts w:hint="eastAsia" w:ascii="Times New Roman" w:hAnsi="Times New Roman" w:eastAsia="仿宋_GB2312" w:cs="Times New Roman"/>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（四）其他不适合担任或继续担任学生社团负责人</w:t>
      </w:r>
      <w:r>
        <w:rPr>
          <w:rFonts w:hint="eastAsia" w:ascii="Times New Roman" w:hAnsi="Times New Roman" w:eastAsia="仿宋_GB2312" w:cs="Times New Roman"/>
          <w:sz w:val="28"/>
          <w:szCs w:val="28"/>
          <w:highlight w:val="none"/>
          <w:lang w:eastAsia="zh-CN"/>
        </w:rPr>
        <w:t>情况</w:t>
      </w:r>
      <w:r>
        <w:rPr>
          <w:rFonts w:hint="default" w:ascii="Times New Roman" w:hAnsi="Times New Roman" w:eastAsia="仿宋_GB2312" w:cs="Times New Roman"/>
          <w:sz w:val="28"/>
          <w:szCs w:val="28"/>
          <w:highlight w:val="none"/>
        </w:rPr>
        <w:t>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不得担任或继续担任的，应当由</w:t>
      </w:r>
      <w:r>
        <w:rPr>
          <w:rFonts w:hint="eastAsia" w:ascii="Times New Roman" w:hAnsi="Times New Roman" w:eastAsia="仿宋_GB2312" w:cs="Times New Roman"/>
          <w:sz w:val="28"/>
          <w:szCs w:val="28"/>
          <w:highlight w:val="none"/>
          <w:lang w:eastAsia="zh-CN"/>
        </w:rPr>
        <w:t>学生社团管理办公室</w:t>
      </w:r>
      <w:r>
        <w:rPr>
          <w:rFonts w:hint="default" w:ascii="Times New Roman" w:hAnsi="Times New Roman" w:eastAsia="仿宋_GB2312" w:cs="Times New Roman"/>
          <w:sz w:val="28"/>
          <w:szCs w:val="28"/>
          <w:highlight w:val="none"/>
        </w:rPr>
        <w:t>提出，</w:t>
      </w:r>
      <w:r>
        <w:rPr>
          <w:rFonts w:hint="eastAsia" w:ascii="Times New Roman" w:hAnsi="Times New Roman" w:eastAsia="仿宋_GB2312" w:cs="Times New Roman"/>
          <w:sz w:val="28"/>
          <w:szCs w:val="28"/>
          <w:highlight w:val="none"/>
          <w:lang w:eastAsia="zh-CN"/>
        </w:rPr>
        <w:t>征求指导教师意见，</w:t>
      </w:r>
      <w:r>
        <w:rPr>
          <w:rFonts w:hint="default" w:ascii="Times New Roman" w:hAnsi="Times New Roman" w:eastAsia="仿宋_GB2312" w:cs="Times New Roman"/>
          <w:sz w:val="28"/>
          <w:szCs w:val="28"/>
          <w:highlight w:val="none"/>
        </w:rPr>
        <w:t>经</w:t>
      </w:r>
      <w:r>
        <w:rPr>
          <w:rFonts w:hint="eastAsia" w:ascii="Times New Roman" w:hAnsi="Times New Roman" w:eastAsia="仿宋_GB2312" w:cs="Times New Roman"/>
          <w:sz w:val="28"/>
          <w:szCs w:val="28"/>
          <w:highlight w:val="none"/>
          <w:lang w:eastAsia="zh-CN"/>
        </w:rPr>
        <w:t>党委学工部</w:t>
      </w:r>
      <w:r>
        <w:rPr>
          <w:rFonts w:hint="default" w:ascii="Times New Roman" w:hAnsi="Times New Roman" w:eastAsia="仿宋_GB2312" w:cs="Times New Roman"/>
          <w:sz w:val="28"/>
          <w:szCs w:val="28"/>
          <w:highlight w:val="none"/>
        </w:rPr>
        <w:t>审核，报请校党委分管领导同意后以适当形式公布。</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bCs/>
          <w:sz w:val="28"/>
          <w:szCs w:val="28"/>
          <w:highlight w:val="none"/>
        </w:rPr>
        <w:t>第二十</w:t>
      </w:r>
      <w:r>
        <w:rPr>
          <w:rFonts w:hint="default" w:ascii="Times New Roman" w:hAnsi="Times New Roman" w:eastAsia="仿宋_GB2312" w:cs="Times New Roman"/>
          <w:b/>
          <w:bCs/>
          <w:sz w:val="28"/>
          <w:szCs w:val="28"/>
          <w:highlight w:val="none"/>
          <w:lang w:eastAsia="zh-CN"/>
        </w:rPr>
        <w:t>一</w:t>
      </w:r>
      <w:r>
        <w:rPr>
          <w:rFonts w:hint="default" w:ascii="Times New Roman" w:hAnsi="Times New Roman" w:eastAsia="仿宋_GB2312" w:cs="Times New Roman"/>
          <w:b/>
          <w:bCs/>
          <w:sz w:val="28"/>
          <w:szCs w:val="28"/>
          <w:highlight w:val="none"/>
        </w:rPr>
        <w:t>条</w:t>
      </w:r>
      <w:r>
        <w:rPr>
          <w:rFonts w:hint="default" w:ascii="Times New Roman" w:hAnsi="Times New Roman" w:eastAsia="仿宋_GB2312" w:cs="Times New Roman"/>
          <w:sz w:val="28"/>
          <w:szCs w:val="28"/>
          <w:highlight w:val="none"/>
        </w:rPr>
        <w:t xml:space="preserve"> 强化学生社团骨干评价激励。制定全面客观、科学有效的学生社团骨</w:t>
      </w:r>
      <w:r>
        <w:rPr>
          <w:rFonts w:hint="default" w:ascii="Times New Roman" w:hAnsi="Times New Roman" w:eastAsia="仿宋_GB2312" w:cs="Times New Roman"/>
          <w:sz w:val="28"/>
          <w:szCs w:val="28"/>
          <w:highlight w:val="none"/>
          <w:lang w:eastAsia="zh-CN"/>
        </w:rPr>
        <w:t>干</w:t>
      </w:r>
      <w:r>
        <w:rPr>
          <w:rFonts w:hint="default" w:ascii="Times New Roman" w:hAnsi="Times New Roman" w:eastAsia="仿宋_GB2312" w:cs="Times New Roman"/>
          <w:sz w:val="28"/>
          <w:szCs w:val="28"/>
          <w:highlight w:val="none"/>
        </w:rPr>
        <w:t>评价考核办法，建立以服务和贡献为导向的荣誉激励机制，引导学生社团骨干全心全意为社团发展服务，为社团成员成长助力，在社团工作的实践中受教育、长才干、作贡献。</w:t>
      </w:r>
      <w:r>
        <w:rPr>
          <w:rFonts w:hint="eastAsia" w:ascii="Times New Roman" w:hAnsi="Times New Roman" w:eastAsia="仿宋_GB2312" w:cs="Times New Roman"/>
          <w:sz w:val="28"/>
          <w:szCs w:val="28"/>
          <w:highlight w:val="none"/>
          <w:lang w:eastAsia="zh-CN"/>
        </w:rPr>
        <w:t>我校</w:t>
      </w:r>
      <w:r>
        <w:rPr>
          <w:rFonts w:hint="default" w:ascii="Times New Roman" w:hAnsi="Times New Roman" w:eastAsia="仿宋_GB2312" w:cs="Times New Roman"/>
          <w:sz w:val="28"/>
          <w:szCs w:val="28"/>
          <w:highlight w:val="none"/>
        </w:rPr>
        <w:t>学生社团先进个人、优秀学生干部</w:t>
      </w:r>
      <w:r>
        <w:rPr>
          <w:rFonts w:hint="default" w:ascii="Times New Roman" w:hAnsi="Times New Roman" w:eastAsia="仿宋_GB2312" w:cs="Times New Roman"/>
          <w:sz w:val="28"/>
          <w:szCs w:val="28"/>
          <w:highlight w:val="none"/>
          <w:lang w:eastAsia="zh-CN"/>
        </w:rPr>
        <w:t>等</w:t>
      </w:r>
      <w:r>
        <w:rPr>
          <w:rFonts w:hint="default" w:ascii="Times New Roman" w:hAnsi="Times New Roman" w:eastAsia="仿宋_GB2312" w:cs="Times New Roman"/>
          <w:sz w:val="28"/>
          <w:szCs w:val="28"/>
          <w:highlight w:val="none"/>
        </w:rPr>
        <w:t>名额依据学生社团</w:t>
      </w:r>
      <w:r>
        <w:rPr>
          <w:rFonts w:hint="eastAsia" w:ascii="Times New Roman" w:hAnsi="Times New Roman" w:eastAsia="仿宋_GB2312" w:cs="Times New Roman"/>
          <w:sz w:val="28"/>
          <w:szCs w:val="28"/>
          <w:highlight w:val="none"/>
          <w:lang w:eastAsia="zh-CN"/>
        </w:rPr>
        <w:t>年审结果</w:t>
      </w:r>
      <w:r>
        <w:rPr>
          <w:rFonts w:hint="default" w:ascii="Times New Roman" w:hAnsi="Times New Roman" w:eastAsia="仿宋_GB2312" w:cs="Times New Roman"/>
          <w:sz w:val="28"/>
          <w:szCs w:val="28"/>
          <w:highlight w:val="none"/>
        </w:rPr>
        <w:t>为标准</w:t>
      </w:r>
      <w:r>
        <w:rPr>
          <w:rFonts w:hint="default" w:ascii="Times New Roman" w:hAnsi="Times New Roman" w:eastAsia="仿宋_GB2312" w:cs="Times New Roman"/>
          <w:sz w:val="28"/>
          <w:szCs w:val="28"/>
          <w:highlight w:val="none"/>
          <w:lang w:eastAsia="zh-CN"/>
        </w:rPr>
        <w:t>进行分配</w:t>
      </w:r>
      <w:r>
        <w:rPr>
          <w:rFonts w:hint="eastAsia" w:ascii="Times New Roman" w:hAnsi="Times New Roman" w:eastAsia="仿宋_GB2312" w:cs="Times New Roman"/>
          <w:sz w:val="28"/>
          <w:szCs w:val="28"/>
          <w:highlight w:val="none"/>
          <w:lang w:eastAsia="zh-CN"/>
        </w:rPr>
        <w:t>，纳入年度优团优干评选工作</w:t>
      </w:r>
      <w:r>
        <w:rPr>
          <w:rFonts w:hint="default" w:ascii="Times New Roman" w:hAnsi="Times New Roman" w:eastAsia="仿宋_GB2312" w:cs="Times New Roman"/>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sz w:val="28"/>
          <w:szCs w:val="28"/>
          <w:highlight w:val="none"/>
        </w:rPr>
      </w:pPr>
    </w:p>
    <w:p>
      <w:pPr>
        <w:spacing w:line="360" w:lineRule="auto"/>
        <w:jc w:val="center"/>
        <w:rPr>
          <w:rFonts w:hint="default" w:ascii="Times New Roman" w:hAnsi="Times New Roman" w:eastAsia="黑体" w:cs="Times New Roman"/>
          <w:b/>
          <w:bCs/>
          <w:sz w:val="28"/>
          <w:szCs w:val="28"/>
          <w:highlight w:val="none"/>
        </w:rPr>
      </w:pPr>
      <w:r>
        <w:rPr>
          <w:rFonts w:hint="default" w:ascii="Times New Roman" w:hAnsi="Times New Roman" w:eastAsia="黑体" w:cs="Times New Roman"/>
          <w:b/>
          <w:bCs/>
          <w:sz w:val="28"/>
          <w:szCs w:val="28"/>
          <w:highlight w:val="none"/>
        </w:rPr>
        <w:t>第五章 活动管理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bCs/>
          <w:sz w:val="28"/>
          <w:szCs w:val="28"/>
          <w:highlight w:val="none"/>
        </w:rPr>
        <w:t>第二十</w:t>
      </w:r>
      <w:r>
        <w:rPr>
          <w:rFonts w:hint="default" w:ascii="Times New Roman" w:hAnsi="Times New Roman" w:eastAsia="仿宋_GB2312" w:cs="Times New Roman"/>
          <w:b/>
          <w:bCs/>
          <w:sz w:val="28"/>
          <w:szCs w:val="28"/>
          <w:highlight w:val="none"/>
          <w:lang w:eastAsia="zh-CN"/>
        </w:rPr>
        <w:t>二</w:t>
      </w:r>
      <w:r>
        <w:rPr>
          <w:rFonts w:hint="default" w:ascii="Times New Roman" w:hAnsi="Times New Roman" w:eastAsia="仿宋_GB2312" w:cs="Times New Roman"/>
          <w:b/>
          <w:bCs/>
          <w:sz w:val="28"/>
          <w:szCs w:val="28"/>
          <w:highlight w:val="none"/>
        </w:rPr>
        <w:t>条</w:t>
      </w:r>
      <w:r>
        <w:rPr>
          <w:rFonts w:hint="default" w:ascii="Times New Roman" w:hAnsi="Times New Roman" w:eastAsia="仿宋_GB2312" w:cs="Times New Roman"/>
          <w:sz w:val="28"/>
          <w:szCs w:val="28"/>
          <w:highlight w:val="none"/>
        </w:rPr>
        <w:t xml:space="preserve"> 鼓励学生社团依据法律法规、校纪校规、社团章程广泛开展</w:t>
      </w:r>
      <w:r>
        <w:rPr>
          <w:rFonts w:hint="default" w:ascii="Times New Roman" w:hAnsi="Times New Roman" w:eastAsia="仿宋_GB2312" w:cs="Times New Roman"/>
          <w:sz w:val="28"/>
          <w:szCs w:val="28"/>
          <w:highlight w:val="none"/>
          <w:lang w:eastAsia="zh-CN"/>
        </w:rPr>
        <w:t>社</w:t>
      </w:r>
      <w:r>
        <w:rPr>
          <w:rFonts w:hint="default" w:ascii="Times New Roman" w:hAnsi="Times New Roman" w:eastAsia="仿宋_GB2312" w:cs="Times New Roman"/>
          <w:sz w:val="28"/>
          <w:szCs w:val="28"/>
          <w:highlight w:val="none"/>
        </w:rPr>
        <w:t>团活动。社团活动必须自觉接受</w:t>
      </w:r>
      <w:r>
        <w:rPr>
          <w:rFonts w:hint="eastAsia" w:ascii="Times New Roman" w:hAnsi="Times New Roman" w:eastAsia="仿宋_GB2312" w:cs="Times New Roman"/>
          <w:sz w:val="28"/>
          <w:szCs w:val="28"/>
          <w:highlight w:val="none"/>
          <w:lang w:eastAsia="zh-CN"/>
        </w:rPr>
        <w:t>学生社团管理办公室</w:t>
      </w:r>
      <w:r>
        <w:rPr>
          <w:rFonts w:hint="default" w:ascii="Times New Roman" w:hAnsi="Times New Roman" w:eastAsia="仿宋_GB2312" w:cs="Times New Roman"/>
          <w:sz w:val="28"/>
          <w:szCs w:val="28"/>
          <w:highlight w:val="none"/>
        </w:rPr>
        <w:t>的监督，服从学校工作的全局安排；学生社团活动必须围绕学生综合发展、全面成才的目标和学校的中心工作开展；鼓励学生社团开展积极向上、丰富多彩的校园科技、学术、文化、</w:t>
      </w:r>
      <w:r>
        <w:rPr>
          <w:rFonts w:hint="eastAsia" w:ascii="Times New Roman" w:hAnsi="Times New Roman" w:eastAsia="仿宋_GB2312" w:cs="Times New Roman"/>
          <w:sz w:val="28"/>
          <w:szCs w:val="28"/>
          <w:highlight w:val="none"/>
          <w:lang w:eastAsia="zh-CN"/>
        </w:rPr>
        <w:t>公益</w:t>
      </w:r>
      <w:r>
        <w:rPr>
          <w:rFonts w:hint="default" w:ascii="Times New Roman" w:hAnsi="Times New Roman" w:eastAsia="仿宋_GB2312" w:cs="Times New Roman"/>
          <w:sz w:val="28"/>
          <w:szCs w:val="28"/>
          <w:highlight w:val="none"/>
        </w:rPr>
        <w:t>等方面的活动；倡导学生社团积极创新载体形式，充分利用新媒体技术，不断增强社团活动的吸引力和感染力。社团活动须经学生社团集体决策、指导教师同意并报</w:t>
      </w:r>
      <w:r>
        <w:rPr>
          <w:rFonts w:hint="eastAsia" w:ascii="Times New Roman" w:hAnsi="Times New Roman" w:eastAsia="仿宋_GB2312" w:cs="Times New Roman"/>
          <w:sz w:val="28"/>
          <w:szCs w:val="28"/>
          <w:highlight w:val="none"/>
          <w:lang w:eastAsia="zh-CN"/>
        </w:rPr>
        <w:t>业务指导单位和社团管理办公室</w:t>
      </w:r>
      <w:r>
        <w:rPr>
          <w:rFonts w:hint="default" w:ascii="Times New Roman" w:hAnsi="Times New Roman" w:eastAsia="仿宋_GB2312" w:cs="Times New Roman"/>
          <w:sz w:val="28"/>
          <w:szCs w:val="28"/>
          <w:highlight w:val="none"/>
        </w:rPr>
        <w:t>批准后方可开展。</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bCs/>
          <w:sz w:val="28"/>
          <w:szCs w:val="28"/>
          <w:highlight w:val="none"/>
        </w:rPr>
        <w:t>第二十</w:t>
      </w:r>
      <w:r>
        <w:rPr>
          <w:rFonts w:hint="default" w:ascii="Times New Roman" w:hAnsi="Times New Roman" w:eastAsia="仿宋_GB2312" w:cs="Times New Roman"/>
          <w:b/>
          <w:bCs/>
          <w:sz w:val="28"/>
          <w:szCs w:val="28"/>
          <w:highlight w:val="none"/>
          <w:lang w:eastAsia="zh-CN"/>
        </w:rPr>
        <w:t>三</w:t>
      </w:r>
      <w:r>
        <w:rPr>
          <w:rFonts w:hint="default" w:ascii="Times New Roman" w:hAnsi="Times New Roman" w:eastAsia="仿宋_GB2312" w:cs="Times New Roman"/>
          <w:b/>
          <w:bCs/>
          <w:sz w:val="28"/>
          <w:szCs w:val="28"/>
          <w:highlight w:val="none"/>
        </w:rPr>
        <w:t xml:space="preserve">条 </w:t>
      </w:r>
      <w:r>
        <w:rPr>
          <w:rFonts w:hint="default" w:ascii="Times New Roman" w:hAnsi="Times New Roman" w:eastAsia="仿宋_GB2312" w:cs="Times New Roman"/>
          <w:sz w:val="28"/>
          <w:szCs w:val="28"/>
          <w:highlight w:val="none"/>
        </w:rPr>
        <w:t>学生社团及其成员不得开展与其宗旨不符的活动，不得开展纯商业性活动，不得参与违法违纪活动，不得散布</w:t>
      </w:r>
      <w:r>
        <w:rPr>
          <w:rFonts w:hint="default" w:ascii="Times New Roman" w:hAnsi="Times New Roman" w:eastAsia="仿宋_GB2312" w:cs="Times New Roman"/>
          <w:sz w:val="28"/>
          <w:szCs w:val="28"/>
          <w:highlight w:val="none"/>
          <w:lang w:eastAsia="zh-CN"/>
        </w:rPr>
        <w:t>违背</w:t>
      </w:r>
      <w:r>
        <w:rPr>
          <w:rFonts w:hint="default" w:ascii="Times New Roman" w:hAnsi="Times New Roman" w:eastAsia="仿宋_GB2312" w:cs="Times New Roman"/>
          <w:sz w:val="28"/>
          <w:szCs w:val="28"/>
          <w:highlight w:val="none"/>
        </w:rPr>
        <w:t>宪法、法律、法规和党的路线方针政策的错误观点和言论。未经批准，学生社团不得自行与校外任何单位、</w:t>
      </w:r>
      <w:r>
        <w:rPr>
          <w:rFonts w:hint="default" w:ascii="Times New Roman" w:hAnsi="Times New Roman" w:eastAsia="仿宋_GB2312" w:cs="Times New Roman"/>
          <w:sz w:val="28"/>
          <w:szCs w:val="28"/>
          <w:highlight w:val="none"/>
          <w:lang w:eastAsia="zh-CN"/>
        </w:rPr>
        <w:t>组织</w:t>
      </w:r>
      <w:r>
        <w:rPr>
          <w:rFonts w:hint="default" w:ascii="Times New Roman" w:hAnsi="Times New Roman" w:eastAsia="仿宋_GB2312" w:cs="Times New Roman"/>
          <w:sz w:val="28"/>
          <w:szCs w:val="28"/>
          <w:highlight w:val="none"/>
        </w:rPr>
        <w:t>或个人签订任何形式的合约和协议，不得接受经费资助。</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bCs/>
          <w:sz w:val="28"/>
          <w:szCs w:val="28"/>
          <w:highlight w:val="none"/>
        </w:rPr>
        <w:t>第二十</w:t>
      </w:r>
      <w:r>
        <w:rPr>
          <w:rFonts w:hint="default" w:ascii="Times New Roman" w:hAnsi="Times New Roman" w:eastAsia="仿宋_GB2312" w:cs="Times New Roman"/>
          <w:b/>
          <w:bCs/>
          <w:sz w:val="28"/>
          <w:szCs w:val="28"/>
          <w:highlight w:val="none"/>
          <w:lang w:eastAsia="zh-CN"/>
        </w:rPr>
        <w:t>四</w:t>
      </w:r>
      <w:r>
        <w:rPr>
          <w:rFonts w:hint="default" w:ascii="Times New Roman" w:hAnsi="Times New Roman" w:eastAsia="仿宋_GB2312" w:cs="Times New Roman"/>
          <w:b/>
          <w:bCs/>
          <w:sz w:val="28"/>
          <w:szCs w:val="28"/>
          <w:highlight w:val="none"/>
        </w:rPr>
        <w:t xml:space="preserve">条 </w:t>
      </w:r>
      <w:r>
        <w:rPr>
          <w:rFonts w:hint="default" w:ascii="Times New Roman" w:hAnsi="Times New Roman" w:eastAsia="仿宋_GB2312" w:cs="Times New Roman"/>
          <w:sz w:val="28"/>
          <w:szCs w:val="28"/>
          <w:highlight w:val="none"/>
        </w:rPr>
        <w:t>学生社团邀请校内人员开展活动的，由</w:t>
      </w:r>
      <w:r>
        <w:rPr>
          <w:rFonts w:hint="eastAsia" w:ascii="Times New Roman" w:hAnsi="Times New Roman" w:eastAsia="仿宋_GB2312" w:cs="Times New Roman"/>
          <w:sz w:val="28"/>
          <w:szCs w:val="28"/>
          <w:highlight w:val="none"/>
          <w:lang w:eastAsia="zh-CN"/>
        </w:rPr>
        <w:t>学生社团管理办公室</w:t>
      </w:r>
      <w:r>
        <w:rPr>
          <w:rFonts w:hint="default" w:ascii="Times New Roman" w:hAnsi="Times New Roman" w:eastAsia="仿宋_GB2312" w:cs="Times New Roman"/>
          <w:sz w:val="28"/>
          <w:szCs w:val="28"/>
          <w:highlight w:val="none"/>
        </w:rPr>
        <w:t>批准；邀请校外人士或者与校外机关企事业单位开展合作的，由</w:t>
      </w:r>
      <w:r>
        <w:rPr>
          <w:rFonts w:hint="eastAsia" w:ascii="Times New Roman" w:hAnsi="Times New Roman" w:eastAsia="仿宋_GB2312" w:cs="Times New Roman"/>
          <w:sz w:val="28"/>
          <w:szCs w:val="28"/>
          <w:highlight w:val="none"/>
          <w:lang w:eastAsia="zh-CN"/>
        </w:rPr>
        <w:t>学生社团管理办公室</w:t>
      </w:r>
      <w:r>
        <w:rPr>
          <w:rFonts w:hint="default" w:ascii="Times New Roman" w:hAnsi="Times New Roman" w:eastAsia="仿宋_GB2312" w:cs="Times New Roman"/>
          <w:sz w:val="28"/>
          <w:szCs w:val="28"/>
          <w:highlight w:val="none"/>
        </w:rPr>
        <w:t>初审后，上报</w:t>
      </w:r>
      <w:r>
        <w:rPr>
          <w:rFonts w:hint="eastAsia" w:ascii="Times New Roman" w:hAnsi="Times New Roman" w:eastAsia="仿宋_GB2312" w:cs="Times New Roman"/>
          <w:sz w:val="28"/>
          <w:szCs w:val="28"/>
          <w:highlight w:val="none"/>
          <w:lang w:eastAsia="zh-CN"/>
        </w:rPr>
        <w:t>校</w:t>
      </w:r>
      <w:r>
        <w:rPr>
          <w:rFonts w:hint="default" w:ascii="Times New Roman" w:hAnsi="Times New Roman" w:eastAsia="仿宋_GB2312" w:cs="Times New Roman"/>
          <w:sz w:val="28"/>
          <w:szCs w:val="28"/>
          <w:highlight w:val="none"/>
        </w:rPr>
        <w:t>团委审核，再由学校党委分管领导审批；凡跨校组织开展哲学社会科学类活动，或与境外机构、企业联合开展活动，或邀请境外人员、外国驻华机构人员参加的活动，</w:t>
      </w:r>
      <w:r>
        <w:rPr>
          <w:rFonts w:hint="eastAsia" w:ascii="Times New Roman" w:hAnsi="Times New Roman" w:eastAsia="仿宋_GB2312" w:cs="Times New Roman"/>
          <w:sz w:val="28"/>
          <w:szCs w:val="28"/>
          <w:highlight w:val="none"/>
          <w:lang w:eastAsia="zh-CN"/>
        </w:rPr>
        <w:t>须</w:t>
      </w:r>
      <w:r>
        <w:rPr>
          <w:rFonts w:hint="default" w:ascii="Times New Roman" w:hAnsi="Times New Roman" w:eastAsia="仿宋_GB2312" w:cs="Times New Roman"/>
          <w:sz w:val="28"/>
          <w:szCs w:val="28"/>
          <w:highlight w:val="none"/>
        </w:rPr>
        <w:t>经</w:t>
      </w:r>
      <w:r>
        <w:rPr>
          <w:rFonts w:hint="eastAsia" w:ascii="Times New Roman" w:hAnsi="Times New Roman" w:eastAsia="仿宋_GB2312" w:cs="Times New Roman"/>
          <w:sz w:val="28"/>
          <w:szCs w:val="28"/>
          <w:highlight w:val="none"/>
          <w:lang w:eastAsia="zh-CN"/>
        </w:rPr>
        <w:t>学生社团管理办公室</w:t>
      </w:r>
      <w:r>
        <w:rPr>
          <w:rFonts w:hint="default" w:ascii="Times New Roman" w:hAnsi="Times New Roman" w:eastAsia="仿宋_GB2312" w:cs="Times New Roman"/>
          <w:sz w:val="28"/>
          <w:szCs w:val="28"/>
          <w:highlight w:val="none"/>
        </w:rPr>
        <w:t>初审、团委审核</w:t>
      </w:r>
      <w:r>
        <w:rPr>
          <w:rFonts w:hint="eastAsia"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校党委审查后，提前30个工作日报省委教育工委审批，团省委备案。涉外活动并报省外事办备案。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对已经获得审批的人文社科类活动，</w:t>
      </w:r>
      <w:r>
        <w:rPr>
          <w:rFonts w:hint="eastAsia" w:ascii="Times New Roman" w:hAnsi="Times New Roman" w:eastAsia="仿宋_GB2312" w:cs="Times New Roman"/>
          <w:sz w:val="28"/>
          <w:szCs w:val="28"/>
          <w:highlight w:val="none"/>
          <w:lang w:eastAsia="zh-CN"/>
        </w:rPr>
        <w:t>学生社团管理办公室</w:t>
      </w:r>
      <w:r>
        <w:rPr>
          <w:rFonts w:hint="default" w:ascii="Times New Roman" w:hAnsi="Times New Roman" w:eastAsia="仿宋_GB2312" w:cs="Times New Roman"/>
          <w:sz w:val="28"/>
          <w:szCs w:val="28"/>
          <w:highlight w:val="none"/>
        </w:rPr>
        <w:t>要认真组织，指派专人履行现场管理责任，并对活动的秩序、安全</w:t>
      </w:r>
      <w:r>
        <w:rPr>
          <w:rFonts w:hint="default" w:ascii="Times New Roman" w:hAnsi="Times New Roman" w:eastAsia="仿宋_GB2312" w:cs="Times New Roman"/>
          <w:sz w:val="28"/>
          <w:szCs w:val="28"/>
          <w:highlight w:val="none"/>
          <w:lang w:eastAsia="zh-CN"/>
        </w:rPr>
        <w:t>负责</w:t>
      </w:r>
      <w:r>
        <w:rPr>
          <w:rFonts w:hint="default" w:ascii="Times New Roman" w:hAnsi="Times New Roman" w:eastAsia="仿宋_GB2312" w:cs="Times New Roman"/>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bCs/>
          <w:sz w:val="28"/>
          <w:szCs w:val="28"/>
          <w:highlight w:val="none"/>
        </w:rPr>
        <w:t>第二十</w:t>
      </w:r>
      <w:r>
        <w:rPr>
          <w:rFonts w:hint="default" w:ascii="Times New Roman" w:hAnsi="Times New Roman" w:eastAsia="仿宋_GB2312" w:cs="Times New Roman"/>
          <w:b/>
          <w:bCs/>
          <w:sz w:val="28"/>
          <w:szCs w:val="28"/>
          <w:highlight w:val="none"/>
          <w:lang w:eastAsia="zh-CN"/>
        </w:rPr>
        <w:t>五</w:t>
      </w:r>
      <w:r>
        <w:rPr>
          <w:rFonts w:hint="default" w:ascii="Times New Roman" w:hAnsi="Times New Roman" w:eastAsia="仿宋_GB2312" w:cs="Times New Roman"/>
          <w:b/>
          <w:bCs/>
          <w:sz w:val="28"/>
          <w:szCs w:val="28"/>
          <w:highlight w:val="none"/>
        </w:rPr>
        <w:t xml:space="preserve">条 </w:t>
      </w:r>
      <w:r>
        <w:rPr>
          <w:rFonts w:hint="default" w:ascii="Times New Roman" w:hAnsi="Times New Roman" w:eastAsia="仿宋_GB2312" w:cs="Times New Roman"/>
          <w:sz w:val="28"/>
          <w:szCs w:val="28"/>
          <w:highlight w:val="none"/>
        </w:rPr>
        <w:t>校党委鼓励学生社团健康有序发展，在经费、场地、设备、条件、制度等方面给予充分保障，按照平均每年每生不低于20元的标准设立学生社团活动专项经费</w:t>
      </w:r>
      <w:r>
        <w:rPr>
          <w:rFonts w:hint="eastAsia"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支持学生社团活动</w:t>
      </w:r>
      <w:r>
        <w:rPr>
          <w:rFonts w:hint="default" w:ascii="Times New Roman" w:hAnsi="Times New Roman" w:eastAsia="仿宋_GB2312" w:cs="Times New Roman"/>
          <w:b w:val="0"/>
          <w:bCs w:val="0"/>
          <w:sz w:val="28"/>
          <w:szCs w:val="28"/>
          <w:highlight w:val="none"/>
        </w:rPr>
        <w:t>正常开展，并保证专款专用。</w:t>
      </w:r>
    </w:p>
    <w:p>
      <w:pPr>
        <w:spacing w:line="360" w:lineRule="auto"/>
        <w:ind w:firstLine="562" w:firstLineChars="200"/>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bCs/>
          <w:sz w:val="28"/>
          <w:szCs w:val="28"/>
          <w:highlight w:val="none"/>
        </w:rPr>
        <w:t>第二十</w:t>
      </w:r>
      <w:r>
        <w:rPr>
          <w:rFonts w:hint="default" w:ascii="Times New Roman" w:hAnsi="Times New Roman" w:eastAsia="仿宋_GB2312" w:cs="Times New Roman"/>
          <w:b/>
          <w:bCs/>
          <w:sz w:val="28"/>
          <w:szCs w:val="28"/>
          <w:highlight w:val="none"/>
          <w:lang w:eastAsia="zh-CN"/>
        </w:rPr>
        <w:t>六</w:t>
      </w:r>
      <w:r>
        <w:rPr>
          <w:rFonts w:hint="default" w:ascii="Times New Roman" w:hAnsi="Times New Roman" w:eastAsia="仿宋_GB2312" w:cs="Times New Roman"/>
          <w:b/>
          <w:bCs/>
          <w:sz w:val="28"/>
          <w:szCs w:val="28"/>
          <w:highlight w:val="none"/>
        </w:rPr>
        <w:t xml:space="preserve">条 </w:t>
      </w:r>
      <w:r>
        <w:rPr>
          <w:rFonts w:hint="default" w:ascii="Times New Roman" w:hAnsi="Times New Roman" w:eastAsia="仿宋_GB2312" w:cs="Times New Roman"/>
          <w:b w:val="0"/>
          <w:bCs w:val="0"/>
          <w:sz w:val="28"/>
          <w:szCs w:val="28"/>
          <w:highlight w:val="none"/>
        </w:rPr>
        <w:t>学生社团原则上不接受校外资助，不收取成员会费。社团的日常活动在未经</w:t>
      </w:r>
      <w:r>
        <w:rPr>
          <w:rFonts w:hint="eastAsia" w:ascii="Times New Roman" w:hAnsi="Times New Roman" w:eastAsia="仿宋_GB2312" w:cs="Times New Roman"/>
          <w:b w:val="0"/>
          <w:bCs w:val="0"/>
          <w:sz w:val="28"/>
          <w:szCs w:val="28"/>
          <w:highlight w:val="none"/>
          <w:lang w:eastAsia="zh-CN"/>
        </w:rPr>
        <w:t>社团管理办公室</w:t>
      </w:r>
      <w:r>
        <w:rPr>
          <w:rFonts w:hint="default" w:ascii="Times New Roman" w:hAnsi="Times New Roman" w:eastAsia="仿宋_GB2312" w:cs="Times New Roman"/>
          <w:b w:val="0"/>
          <w:bCs w:val="0"/>
          <w:sz w:val="28"/>
          <w:szCs w:val="28"/>
          <w:highlight w:val="none"/>
        </w:rPr>
        <w:t>批准的情况下不得向任何同学（包括自愿缴费者）收取任何形式的活动费用。</w:t>
      </w:r>
    </w:p>
    <w:p>
      <w:pPr>
        <w:spacing w:line="360" w:lineRule="auto"/>
        <w:ind w:firstLine="562" w:firstLineChars="200"/>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bCs/>
          <w:sz w:val="28"/>
          <w:szCs w:val="28"/>
          <w:highlight w:val="none"/>
        </w:rPr>
        <w:t>第二十</w:t>
      </w:r>
      <w:r>
        <w:rPr>
          <w:rFonts w:hint="default" w:ascii="Times New Roman" w:hAnsi="Times New Roman" w:eastAsia="仿宋_GB2312" w:cs="Times New Roman"/>
          <w:b/>
          <w:bCs/>
          <w:sz w:val="28"/>
          <w:szCs w:val="28"/>
          <w:highlight w:val="none"/>
          <w:lang w:eastAsia="zh-CN"/>
        </w:rPr>
        <w:t>七</w:t>
      </w:r>
      <w:r>
        <w:rPr>
          <w:rFonts w:hint="default" w:ascii="Times New Roman" w:hAnsi="Times New Roman" w:eastAsia="仿宋_GB2312" w:cs="Times New Roman"/>
          <w:b/>
          <w:bCs/>
          <w:sz w:val="28"/>
          <w:szCs w:val="28"/>
          <w:highlight w:val="none"/>
        </w:rPr>
        <w:t>条</w:t>
      </w:r>
      <w:r>
        <w:rPr>
          <w:rFonts w:hint="default" w:ascii="Times New Roman" w:hAnsi="Times New Roman" w:eastAsia="仿宋_GB2312" w:cs="Times New Roman"/>
          <w:b w:val="0"/>
          <w:bCs w:val="0"/>
          <w:sz w:val="28"/>
          <w:szCs w:val="28"/>
          <w:highlight w:val="none"/>
        </w:rPr>
        <w:t xml:space="preserve"> 学生社团建立网站、新媒体平台及印发刊物等，需填写《合肥学院学生社团刊物备案登记表》交由</w:t>
      </w:r>
      <w:r>
        <w:rPr>
          <w:rFonts w:hint="eastAsia" w:ascii="Times New Roman" w:hAnsi="Times New Roman" w:eastAsia="仿宋_GB2312" w:cs="Times New Roman"/>
          <w:b w:val="0"/>
          <w:bCs w:val="0"/>
          <w:sz w:val="28"/>
          <w:szCs w:val="28"/>
          <w:highlight w:val="none"/>
          <w:lang w:eastAsia="zh-CN"/>
        </w:rPr>
        <w:t>党委学工部</w:t>
      </w:r>
      <w:r>
        <w:rPr>
          <w:rFonts w:hint="default" w:ascii="Times New Roman" w:hAnsi="Times New Roman" w:eastAsia="仿宋_GB2312" w:cs="Times New Roman"/>
          <w:b w:val="0"/>
          <w:bCs w:val="0"/>
          <w:sz w:val="28"/>
          <w:szCs w:val="28"/>
          <w:highlight w:val="none"/>
        </w:rPr>
        <w:t>审核后，报请</w:t>
      </w:r>
      <w:r>
        <w:rPr>
          <w:rFonts w:hint="eastAsia" w:ascii="Times New Roman" w:hAnsi="Times New Roman" w:eastAsia="仿宋_GB2312" w:cs="Times New Roman"/>
          <w:b w:val="0"/>
          <w:bCs w:val="0"/>
          <w:sz w:val="28"/>
          <w:szCs w:val="28"/>
          <w:highlight w:val="none"/>
          <w:lang w:eastAsia="zh-CN"/>
        </w:rPr>
        <w:t>宣传部</w:t>
      </w:r>
      <w:r>
        <w:rPr>
          <w:rFonts w:hint="default" w:ascii="Times New Roman" w:hAnsi="Times New Roman" w:eastAsia="仿宋_GB2312" w:cs="Times New Roman"/>
          <w:b w:val="0"/>
          <w:bCs w:val="0"/>
          <w:sz w:val="28"/>
          <w:szCs w:val="28"/>
          <w:highlight w:val="none"/>
        </w:rPr>
        <w:t>履行审核备案手续。建立内容把关机制，确保发布内容积极健康，不得刊载、发布违反法律法规、学校管理规定以及可能在校内外造成不良影响的内容。学生社团开展线上线下宣传、发布活动信息须经指导教师审核同意。</w:t>
      </w:r>
      <w:r>
        <w:rPr>
          <w:rFonts w:hint="eastAsia" w:ascii="Times New Roman" w:hAnsi="Times New Roman" w:eastAsia="仿宋_GB2312" w:cs="Times New Roman"/>
          <w:b w:val="0"/>
          <w:bCs w:val="0"/>
          <w:sz w:val="28"/>
          <w:szCs w:val="28"/>
          <w:highlight w:val="none"/>
          <w:lang w:eastAsia="zh-CN"/>
        </w:rPr>
        <w:t>学生社团管理办公室</w:t>
      </w:r>
      <w:r>
        <w:rPr>
          <w:rFonts w:hint="default" w:ascii="Times New Roman" w:hAnsi="Times New Roman" w:eastAsia="仿宋_GB2312" w:cs="Times New Roman"/>
          <w:b w:val="0"/>
          <w:bCs w:val="0"/>
          <w:sz w:val="28"/>
          <w:szCs w:val="28"/>
          <w:highlight w:val="none"/>
        </w:rPr>
        <w:t>有权对违反本</w:t>
      </w:r>
      <w:r>
        <w:rPr>
          <w:rFonts w:hint="eastAsia" w:ascii="Times New Roman" w:hAnsi="Times New Roman" w:eastAsia="仿宋_GB2312" w:cs="Times New Roman"/>
          <w:b w:val="0"/>
          <w:bCs w:val="0"/>
          <w:sz w:val="28"/>
          <w:szCs w:val="28"/>
          <w:highlight w:val="none"/>
          <w:lang w:eastAsia="zh-CN"/>
        </w:rPr>
        <w:t>细则</w:t>
      </w:r>
      <w:r>
        <w:rPr>
          <w:rFonts w:hint="default" w:ascii="Times New Roman" w:hAnsi="Times New Roman" w:eastAsia="仿宋_GB2312" w:cs="Times New Roman"/>
          <w:b w:val="0"/>
          <w:bCs w:val="0"/>
          <w:sz w:val="28"/>
          <w:szCs w:val="28"/>
          <w:highlight w:val="none"/>
        </w:rPr>
        <w:t>规定的刊物和网站</w:t>
      </w:r>
      <w:r>
        <w:rPr>
          <w:rFonts w:hint="eastAsia" w:ascii="Times New Roman" w:hAnsi="Times New Roman" w:eastAsia="仿宋_GB2312" w:cs="Times New Roman"/>
          <w:b w:val="0"/>
          <w:bCs w:val="0"/>
          <w:sz w:val="28"/>
          <w:szCs w:val="28"/>
          <w:highlight w:val="none"/>
          <w:lang w:eastAsia="zh-CN"/>
        </w:rPr>
        <w:t>做出</w:t>
      </w:r>
      <w:r>
        <w:rPr>
          <w:rFonts w:hint="default" w:ascii="Times New Roman" w:hAnsi="Times New Roman" w:eastAsia="仿宋_GB2312" w:cs="Times New Roman"/>
          <w:b w:val="0"/>
          <w:bCs w:val="0"/>
          <w:sz w:val="28"/>
          <w:szCs w:val="28"/>
          <w:highlight w:val="none"/>
        </w:rPr>
        <w:t>停止、整改的决定。</w:t>
      </w:r>
    </w:p>
    <w:p>
      <w:pPr>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bCs/>
          <w:sz w:val="28"/>
          <w:szCs w:val="28"/>
          <w:highlight w:val="none"/>
        </w:rPr>
        <w:t>第二十</w:t>
      </w:r>
      <w:r>
        <w:rPr>
          <w:rFonts w:hint="default" w:ascii="Times New Roman" w:hAnsi="Times New Roman" w:eastAsia="仿宋_GB2312" w:cs="Times New Roman"/>
          <w:b/>
          <w:bCs/>
          <w:sz w:val="28"/>
          <w:szCs w:val="28"/>
          <w:highlight w:val="none"/>
          <w:lang w:eastAsia="zh-CN"/>
        </w:rPr>
        <w:t>八</w:t>
      </w:r>
      <w:r>
        <w:rPr>
          <w:rFonts w:hint="default" w:ascii="Times New Roman" w:hAnsi="Times New Roman" w:eastAsia="仿宋_GB2312" w:cs="Times New Roman"/>
          <w:b/>
          <w:bCs/>
          <w:sz w:val="28"/>
          <w:szCs w:val="28"/>
          <w:highlight w:val="none"/>
        </w:rPr>
        <w:t>条</w:t>
      </w:r>
      <w:r>
        <w:rPr>
          <w:rFonts w:hint="default" w:ascii="Times New Roman" w:hAnsi="Times New Roman" w:eastAsia="仿宋_GB2312" w:cs="Times New Roman"/>
          <w:b w:val="0"/>
          <w:bCs w:val="0"/>
          <w:sz w:val="28"/>
          <w:szCs w:val="28"/>
          <w:highlight w:val="none"/>
        </w:rPr>
        <w:t xml:space="preserve"> </w:t>
      </w:r>
      <w:r>
        <w:rPr>
          <w:rFonts w:hint="eastAsia" w:ascii="Times New Roman" w:hAnsi="Times New Roman" w:eastAsia="仿宋_GB2312" w:cs="Times New Roman"/>
          <w:b w:val="0"/>
          <w:bCs w:val="0"/>
          <w:sz w:val="28"/>
          <w:szCs w:val="28"/>
          <w:highlight w:val="none"/>
          <w:lang w:eastAsia="zh-CN"/>
        </w:rPr>
        <w:t>学生社团管理办公室</w:t>
      </w:r>
      <w:r>
        <w:rPr>
          <w:rFonts w:hint="default" w:ascii="Times New Roman" w:hAnsi="Times New Roman" w:eastAsia="仿宋_GB2312" w:cs="Times New Roman"/>
          <w:sz w:val="28"/>
          <w:szCs w:val="28"/>
          <w:highlight w:val="none"/>
          <w:lang w:eastAsia="zh-CN"/>
        </w:rPr>
        <w:t>每年对</w:t>
      </w:r>
      <w:r>
        <w:rPr>
          <w:rFonts w:hint="default" w:ascii="Times New Roman" w:hAnsi="Times New Roman" w:eastAsia="仿宋_GB2312" w:cs="Times New Roman"/>
          <w:sz w:val="28"/>
          <w:szCs w:val="28"/>
          <w:highlight w:val="none"/>
          <w:lang w:val="en-US" w:eastAsia="zh-CN"/>
        </w:rPr>
        <w:t>学生社团工作开展情况进行</w:t>
      </w:r>
      <w:r>
        <w:rPr>
          <w:rFonts w:hint="eastAsia" w:ascii="Times New Roman" w:hAnsi="Times New Roman" w:eastAsia="仿宋_GB2312" w:cs="Times New Roman"/>
          <w:sz w:val="28"/>
          <w:szCs w:val="28"/>
          <w:highlight w:val="none"/>
          <w:lang w:val="en-US" w:eastAsia="zh-CN"/>
        </w:rPr>
        <w:t>年审</w:t>
      </w:r>
      <w:r>
        <w:rPr>
          <w:rFonts w:hint="default" w:ascii="Times New Roman" w:hAnsi="Times New Roman" w:eastAsia="仿宋_GB2312" w:cs="Times New Roman"/>
          <w:sz w:val="28"/>
          <w:szCs w:val="28"/>
          <w:highlight w:val="none"/>
          <w:lang w:val="en-US" w:eastAsia="zh-CN"/>
        </w:rPr>
        <w:t>（星级评定），</w:t>
      </w:r>
      <w:r>
        <w:rPr>
          <w:rFonts w:hint="eastAsia" w:ascii="Times New Roman" w:hAnsi="Times New Roman" w:eastAsia="仿宋_GB2312" w:cs="Times New Roman"/>
          <w:sz w:val="28"/>
          <w:szCs w:val="28"/>
          <w:highlight w:val="none"/>
          <w:lang w:val="en-US" w:eastAsia="zh-CN"/>
        </w:rPr>
        <w:t>根据《合肥学院学生社团星级评定细则》进行评定，</w:t>
      </w:r>
      <w:r>
        <w:rPr>
          <w:rFonts w:hint="default" w:ascii="Times New Roman" w:hAnsi="Times New Roman" w:eastAsia="仿宋_GB2312" w:cs="Times New Roman"/>
          <w:sz w:val="28"/>
          <w:szCs w:val="28"/>
          <w:highlight w:val="none"/>
          <w:lang w:val="en-US" w:eastAsia="zh-CN"/>
        </w:rPr>
        <w:t>评</w:t>
      </w:r>
      <w:r>
        <w:rPr>
          <w:rFonts w:hint="eastAsia" w:ascii="Times New Roman" w:hAnsi="Times New Roman" w:eastAsia="仿宋_GB2312" w:cs="Times New Roman"/>
          <w:sz w:val="28"/>
          <w:szCs w:val="28"/>
          <w:highlight w:val="none"/>
          <w:lang w:val="en-US" w:eastAsia="zh-CN"/>
        </w:rPr>
        <w:t>定</w:t>
      </w:r>
      <w:r>
        <w:rPr>
          <w:rFonts w:hint="default" w:ascii="Times New Roman" w:hAnsi="Times New Roman" w:eastAsia="仿宋_GB2312" w:cs="Times New Roman"/>
          <w:sz w:val="28"/>
          <w:szCs w:val="28"/>
          <w:highlight w:val="none"/>
          <w:lang w:val="en-US" w:eastAsia="zh-CN"/>
        </w:rPr>
        <w:t>标准为1星-5星，其中5星为优秀，4星为良好，3星为合格，2星需要限期整顿，1星建议撤销。5星社团比例占</w:t>
      </w:r>
      <w:r>
        <w:rPr>
          <w:rFonts w:hint="eastAsia" w:ascii="Times New Roman" w:hAnsi="Times New Roman" w:eastAsia="仿宋_GB2312" w:cs="Times New Roman"/>
          <w:sz w:val="28"/>
          <w:szCs w:val="28"/>
          <w:highlight w:val="none"/>
          <w:lang w:val="en-US" w:eastAsia="zh-CN"/>
        </w:rPr>
        <w:t>全校社团总数</w:t>
      </w:r>
      <w:r>
        <w:rPr>
          <w:rFonts w:hint="default" w:ascii="Times New Roman" w:hAnsi="Times New Roman" w:eastAsia="仿宋_GB2312" w:cs="Times New Roman"/>
          <w:sz w:val="28"/>
          <w:szCs w:val="28"/>
          <w:highlight w:val="none"/>
          <w:lang w:val="en-US" w:eastAsia="zh-CN"/>
        </w:rPr>
        <w:t>10%以内，4星社团比例占20%以内。</w:t>
      </w:r>
      <w:r>
        <w:rPr>
          <w:rFonts w:hint="default" w:ascii="Times New Roman" w:hAnsi="Times New Roman" w:eastAsia="仿宋_GB2312" w:cs="Times New Roman"/>
          <w:b w:val="0"/>
          <w:bCs w:val="0"/>
          <w:sz w:val="28"/>
          <w:szCs w:val="28"/>
          <w:highlight w:val="none"/>
        </w:rPr>
        <w:t>优秀社团</w:t>
      </w:r>
      <w:r>
        <w:rPr>
          <w:rFonts w:hint="default" w:ascii="Times New Roman" w:hAnsi="Times New Roman" w:eastAsia="仿宋_GB2312" w:cs="Times New Roman"/>
          <w:b w:val="0"/>
          <w:bCs w:val="0"/>
          <w:sz w:val="28"/>
          <w:szCs w:val="28"/>
          <w:highlight w:val="none"/>
          <w:lang w:eastAsia="zh-CN"/>
        </w:rPr>
        <w:t>和</w:t>
      </w:r>
      <w:r>
        <w:rPr>
          <w:rFonts w:hint="default" w:ascii="Times New Roman" w:hAnsi="Times New Roman" w:eastAsia="仿宋_GB2312" w:cs="Times New Roman"/>
          <w:b w:val="0"/>
          <w:bCs w:val="0"/>
          <w:sz w:val="28"/>
          <w:szCs w:val="28"/>
          <w:highlight w:val="none"/>
        </w:rPr>
        <w:t>优</w:t>
      </w:r>
      <w:r>
        <w:rPr>
          <w:rFonts w:hint="default" w:ascii="Times New Roman" w:hAnsi="Times New Roman" w:eastAsia="仿宋_GB2312" w:cs="Times New Roman"/>
          <w:b w:val="0"/>
          <w:bCs w:val="0"/>
          <w:sz w:val="28"/>
          <w:szCs w:val="28"/>
          <w:highlight w:val="none"/>
          <w:lang w:eastAsia="zh-CN"/>
        </w:rPr>
        <w:t>秀</w:t>
      </w:r>
      <w:r>
        <w:rPr>
          <w:rFonts w:hint="default" w:ascii="Times New Roman" w:hAnsi="Times New Roman" w:eastAsia="仿宋_GB2312" w:cs="Times New Roman"/>
          <w:b w:val="0"/>
          <w:bCs w:val="0"/>
          <w:sz w:val="28"/>
          <w:szCs w:val="28"/>
          <w:highlight w:val="none"/>
        </w:rPr>
        <w:t>社团干部给予</w:t>
      </w:r>
      <w:r>
        <w:rPr>
          <w:rFonts w:hint="eastAsia" w:ascii="Times New Roman" w:hAnsi="Times New Roman" w:eastAsia="仿宋_GB2312" w:cs="Times New Roman"/>
          <w:b w:val="0"/>
          <w:bCs w:val="0"/>
          <w:sz w:val="28"/>
          <w:szCs w:val="28"/>
          <w:highlight w:val="none"/>
          <w:lang w:eastAsia="zh-CN"/>
        </w:rPr>
        <w:t>团内</w:t>
      </w:r>
      <w:r>
        <w:rPr>
          <w:rFonts w:hint="default" w:ascii="Times New Roman" w:hAnsi="Times New Roman" w:eastAsia="仿宋_GB2312" w:cs="Times New Roman"/>
          <w:b w:val="0"/>
          <w:bCs w:val="0"/>
          <w:sz w:val="28"/>
          <w:szCs w:val="28"/>
          <w:highlight w:val="none"/>
          <w:lang w:eastAsia="zh-CN"/>
        </w:rPr>
        <w:t>表彰</w:t>
      </w:r>
      <w:r>
        <w:rPr>
          <w:rFonts w:hint="default" w:ascii="Times New Roman" w:hAnsi="Times New Roman" w:eastAsia="仿宋_GB2312" w:cs="Times New Roman"/>
          <w:b w:val="0"/>
          <w:bCs w:val="0"/>
          <w:sz w:val="28"/>
          <w:szCs w:val="28"/>
          <w:highlight w:val="none"/>
        </w:rPr>
        <w:t>和</w:t>
      </w:r>
      <w:r>
        <w:rPr>
          <w:rFonts w:hint="default" w:ascii="Times New Roman" w:hAnsi="Times New Roman" w:eastAsia="仿宋_GB2312" w:cs="Times New Roman"/>
          <w:b w:val="0"/>
          <w:bCs w:val="0"/>
          <w:sz w:val="28"/>
          <w:szCs w:val="28"/>
          <w:highlight w:val="none"/>
          <w:lang w:eastAsia="zh-CN"/>
        </w:rPr>
        <w:t>奖励</w:t>
      </w:r>
      <w:r>
        <w:rPr>
          <w:rFonts w:hint="default" w:ascii="Times New Roman" w:hAnsi="Times New Roman" w:eastAsia="仿宋_GB2312" w:cs="Times New Roman"/>
          <w:b w:val="0"/>
          <w:bCs w:val="0"/>
          <w:sz w:val="28"/>
          <w:szCs w:val="28"/>
          <w:highlight w:val="none"/>
        </w:rPr>
        <w:t>。</w:t>
      </w:r>
    </w:p>
    <w:p>
      <w:pPr>
        <w:spacing w:line="360" w:lineRule="auto"/>
        <w:ind w:firstLine="562" w:firstLineChars="200"/>
        <w:rPr>
          <w:rFonts w:hint="default" w:ascii="Times New Roman" w:hAnsi="Times New Roman" w:eastAsia="仿宋_GB2312" w:cs="Times New Roman"/>
          <w:b w:val="0"/>
          <w:bCs w:val="0"/>
          <w:sz w:val="28"/>
          <w:szCs w:val="28"/>
          <w:highlight w:val="none"/>
        </w:rPr>
      </w:pPr>
      <w:r>
        <w:rPr>
          <w:rFonts w:hint="default" w:ascii="Times New Roman" w:hAnsi="Times New Roman" w:eastAsia="仿宋_GB2312" w:cs="Times New Roman"/>
          <w:b/>
          <w:bCs/>
          <w:sz w:val="28"/>
          <w:szCs w:val="28"/>
          <w:highlight w:val="none"/>
        </w:rPr>
        <w:t>第</w:t>
      </w:r>
      <w:r>
        <w:rPr>
          <w:rFonts w:hint="default" w:ascii="Times New Roman" w:hAnsi="Times New Roman" w:eastAsia="仿宋_GB2312" w:cs="Times New Roman"/>
          <w:b/>
          <w:bCs/>
          <w:sz w:val="28"/>
          <w:szCs w:val="28"/>
          <w:highlight w:val="none"/>
          <w:lang w:eastAsia="zh-CN"/>
        </w:rPr>
        <w:t>二十九</w:t>
      </w:r>
      <w:r>
        <w:rPr>
          <w:rFonts w:hint="default" w:ascii="Times New Roman" w:hAnsi="Times New Roman" w:eastAsia="仿宋_GB2312" w:cs="Times New Roman"/>
          <w:b/>
          <w:bCs/>
          <w:sz w:val="28"/>
          <w:szCs w:val="28"/>
          <w:highlight w:val="none"/>
        </w:rPr>
        <w:t xml:space="preserve">条 </w:t>
      </w:r>
      <w:r>
        <w:rPr>
          <w:rFonts w:hint="eastAsia" w:ascii="Times New Roman" w:hAnsi="Times New Roman" w:eastAsia="仿宋_GB2312" w:cs="Times New Roman"/>
          <w:b w:val="0"/>
          <w:bCs w:val="0"/>
          <w:sz w:val="28"/>
          <w:szCs w:val="28"/>
          <w:highlight w:val="none"/>
          <w:lang w:eastAsia="zh-CN"/>
        </w:rPr>
        <w:t>党委学工部</w:t>
      </w:r>
      <w:r>
        <w:rPr>
          <w:rFonts w:hint="default" w:ascii="Times New Roman" w:hAnsi="Times New Roman" w:eastAsia="仿宋_GB2312" w:cs="Times New Roman"/>
          <w:b w:val="0"/>
          <w:bCs w:val="0"/>
          <w:sz w:val="28"/>
          <w:szCs w:val="28"/>
          <w:highlight w:val="none"/>
        </w:rPr>
        <w:t>应会同</w:t>
      </w:r>
      <w:r>
        <w:rPr>
          <w:rFonts w:hint="eastAsia" w:ascii="Times New Roman" w:hAnsi="Times New Roman" w:eastAsia="仿宋_GB2312" w:cs="Times New Roman"/>
          <w:b w:val="0"/>
          <w:bCs w:val="0"/>
          <w:sz w:val="28"/>
          <w:szCs w:val="28"/>
          <w:highlight w:val="none"/>
          <w:lang w:eastAsia="zh-CN"/>
        </w:rPr>
        <w:t>团委等</w:t>
      </w:r>
      <w:r>
        <w:rPr>
          <w:rFonts w:hint="default" w:ascii="Times New Roman" w:hAnsi="Times New Roman" w:eastAsia="仿宋_GB2312" w:cs="Times New Roman"/>
          <w:b w:val="0"/>
          <w:bCs w:val="0"/>
          <w:sz w:val="28"/>
          <w:szCs w:val="28"/>
          <w:highlight w:val="none"/>
        </w:rPr>
        <w:t>相关部门加强</w:t>
      </w:r>
      <w:r>
        <w:rPr>
          <w:rFonts w:hint="eastAsia" w:ascii="Times New Roman" w:hAnsi="Times New Roman" w:eastAsia="仿宋_GB2312" w:cs="Times New Roman"/>
          <w:b w:val="0"/>
          <w:bCs w:val="0"/>
          <w:sz w:val="28"/>
          <w:szCs w:val="28"/>
          <w:highlight w:val="none"/>
          <w:lang w:eastAsia="zh-CN"/>
        </w:rPr>
        <w:t>对</w:t>
      </w:r>
      <w:r>
        <w:rPr>
          <w:rFonts w:hint="default" w:ascii="Times New Roman" w:hAnsi="Times New Roman" w:eastAsia="仿宋_GB2312" w:cs="Times New Roman"/>
          <w:b w:val="0"/>
          <w:bCs w:val="0"/>
          <w:sz w:val="28"/>
          <w:szCs w:val="28"/>
          <w:highlight w:val="none"/>
        </w:rPr>
        <w:t>学生社团及其成员开展活动的规范管理和分类指导。发现违反法律法规或校纪校规的活动，要坚决及时制止。对违反法律法规或校纪校规的学生社团，要视情节严重，按程序对相关责任人给予纪律处分。</w:t>
      </w:r>
    </w:p>
    <w:p>
      <w:pPr>
        <w:spacing w:line="360" w:lineRule="auto"/>
        <w:ind w:firstLine="560" w:firstLineChars="200"/>
        <w:rPr>
          <w:rFonts w:hint="default" w:ascii="Times New Roman" w:hAnsi="Times New Roman" w:eastAsia="仿宋_GB2312" w:cs="Times New Roman"/>
          <w:b w:val="0"/>
          <w:bCs w:val="0"/>
          <w:sz w:val="28"/>
          <w:szCs w:val="28"/>
          <w:highlight w:val="none"/>
        </w:rPr>
      </w:pPr>
    </w:p>
    <w:p>
      <w:pPr>
        <w:spacing w:line="360" w:lineRule="auto"/>
        <w:jc w:val="center"/>
        <w:rPr>
          <w:rFonts w:hint="default" w:ascii="Times New Roman" w:hAnsi="Times New Roman" w:eastAsia="黑体" w:cs="Times New Roman"/>
          <w:b/>
          <w:bCs/>
          <w:sz w:val="28"/>
          <w:szCs w:val="28"/>
          <w:highlight w:val="none"/>
        </w:rPr>
      </w:pPr>
      <w:r>
        <w:rPr>
          <w:rFonts w:hint="default" w:ascii="Times New Roman" w:hAnsi="Times New Roman" w:eastAsia="黑体" w:cs="Times New Roman"/>
          <w:b/>
          <w:bCs/>
          <w:sz w:val="28"/>
          <w:szCs w:val="28"/>
          <w:highlight w:val="none"/>
        </w:rPr>
        <w:t>第六章 变更、整顿、解散和注销</w:t>
      </w:r>
    </w:p>
    <w:p>
      <w:pPr>
        <w:spacing w:line="360" w:lineRule="auto"/>
        <w:ind w:firstLine="562"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bCs/>
          <w:sz w:val="28"/>
          <w:szCs w:val="28"/>
          <w:highlight w:val="none"/>
        </w:rPr>
        <w:t>第三十条</w:t>
      </w:r>
      <w:r>
        <w:rPr>
          <w:rFonts w:hint="default" w:ascii="Times New Roman" w:hAnsi="Times New Roman" w:eastAsia="仿宋_GB2312" w:cs="Times New Roman"/>
          <w:sz w:val="28"/>
          <w:szCs w:val="28"/>
          <w:highlight w:val="none"/>
        </w:rPr>
        <w:t xml:space="preserve"> 学生社团的登记事项、备案事项需要变更的</w:t>
      </w:r>
      <w:r>
        <w:rPr>
          <w:rFonts w:hint="eastAsia"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应当在7日内向</w:t>
      </w:r>
      <w:r>
        <w:rPr>
          <w:rFonts w:hint="eastAsia" w:ascii="Times New Roman" w:hAnsi="Times New Roman" w:eastAsia="仿宋_GB2312" w:cs="Times New Roman"/>
          <w:sz w:val="28"/>
          <w:szCs w:val="28"/>
          <w:highlight w:val="none"/>
          <w:lang w:eastAsia="zh-CN"/>
        </w:rPr>
        <w:t>学生社团管理办公室</w:t>
      </w:r>
      <w:r>
        <w:rPr>
          <w:rFonts w:hint="default" w:ascii="Times New Roman" w:hAnsi="Times New Roman" w:eastAsia="仿宋_GB2312" w:cs="Times New Roman"/>
          <w:sz w:val="28"/>
          <w:szCs w:val="28"/>
          <w:highlight w:val="none"/>
        </w:rPr>
        <w:t>申请变更登记；学生社团修改章程</w:t>
      </w:r>
      <w:r>
        <w:rPr>
          <w:rFonts w:hint="eastAsia"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应当在7日内报</w:t>
      </w:r>
      <w:r>
        <w:rPr>
          <w:rFonts w:hint="eastAsia" w:ascii="Times New Roman" w:hAnsi="Times New Roman" w:eastAsia="仿宋_GB2312" w:cs="Times New Roman"/>
          <w:sz w:val="28"/>
          <w:szCs w:val="28"/>
          <w:highlight w:val="none"/>
          <w:lang w:eastAsia="zh-CN"/>
        </w:rPr>
        <w:t>学生社团管理办公室</w:t>
      </w:r>
      <w:r>
        <w:rPr>
          <w:rFonts w:hint="default" w:ascii="Times New Roman" w:hAnsi="Times New Roman" w:eastAsia="仿宋_GB2312" w:cs="Times New Roman"/>
          <w:sz w:val="28"/>
          <w:szCs w:val="28"/>
          <w:highlight w:val="none"/>
        </w:rPr>
        <w:t>核准</w:t>
      </w:r>
      <w:r>
        <w:rPr>
          <w:rFonts w:hint="eastAsia"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学生社团的变更应当在报批后尽快以公告形式宣布。</w:t>
      </w:r>
    </w:p>
    <w:p>
      <w:pPr>
        <w:spacing w:line="360" w:lineRule="auto"/>
        <w:ind w:firstLine="562"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bCs/>
          <w:sz w:val="28"/>
          <w:szCs w:val="28"/>
          <w:highlight w:val="none"/>
        </w:rPr>
        <w:t>第三十</w:t>
      </w:r>
      <w:r>
        <w:rPr>
          <w:rFonts w:hint="default" w:ascii="Times New Roman" w:hAnsi="Times New Roman" w:eastAsia="仿宋_GB2312" w:cs="Times New Roman"/>
          <w:b/>
          <w:bCs/>
          <w:sz w:val="28"/>
          <w:szCs w:val="28"/>
          <w:highlight w:val="none"/>
          <w:lang w:eastAsia="zh-CN"/>
        </w:rPr>
        <w:t>一</w:t>
      </w:r>
      <w:r>
        <w:rPr>
          <w:rFonts w:hint="default" w:ascii="Times New Roman" w:hAnsi="Times New Roman" w:eastAsia="仿宋_GB2312" w:cs="Times New Roman"/>
          <w:b/>
          <w:bCs/>
          <w:sz w:val="28"/>
          <w:szCs w:val="28"/>
          <w:highlight w:val="none"/>
        </w:rPr>
        <w:t xml:space="preserve">条 </w:t>
      </w:r>
      <w:r>
        <w:rPr>
          <w:rFonts w:hint="default" w:ascii="Times New Roman" w:hAnsi="Times New Roman" w:eastAsia="仿宋_GB2312" w:cs="Times New Roman"/>
          <w:sz w:val="28"/>
          <w:szCs w:val="28"/>
          <w:highlight w:val="none"/>
        </w:rPr>
        <w:t>学生社团有下列情形之一者</w:t>
      </w:r>
      <w:r>
        <w:rPr>
          <w:rFonts w:hint="eastAsia" w:ascii="Times New Roman" w:hAnsi="Times New Roman" w:eastAsia="仿宋_GB2312" w:cs="Times New Roman"/>
          <w:sz w:val="28"/>
          <w:szCs w:val="28"/>
          <w:highlight w:val="none"/>
          <w:lang w:eastAsia="zh-CN"/>
        </w:rPr>
        <w:t>，学生社团管理办公室</w:t>
      </w:r>
      <w:r>
        <w:rPr>
          <w:rFonts w:hint="default" w:ascii="Times New Roman" w:hAnsi="Times New Roman" w:eastAsia="仿宋_GB2312" w:cs="Times New Roman"/>
          <w:sz w:val="28"/>
          <w:szCs w:val="28"/>
          <w:highlight w:val="none"/>
        </w:rPr>
        <w:t>有权责令其停止活动</w:t>
      </w:r>
      <w:r>
        <w:rPr>
          <w:rFonts w:hint="eastAsia"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kern w:val="0"/>
          <w:sz w:val="28"/>
          <w:szCs w:val="28"/>
          <w:highlight w:val="none"/>
        </w:rPr>
        <w:t>并上交整顿报告</w:t>
      </w:r>
      <w:r>
        <w:rPr>
          <w:rFonts w:hint="default" w:ascii="Times New Roman" w:hAnsi="Times New Roman" w:eastAsia="仿宋_GB2312" w:cs="Times New Roman"/>
          <w:sz w:val="28"/>
          <w:szCs w:val="28"/>
          <w:highlight w:val="none"/>
        </w:rPr>
        <w:t>，于3-6个月内限期</w:t>
      </w:r>
      <w:r>
        <w:rPr>
          <w:rFonts w:hint="default" w:ascii="Times New Roman" w:hAnsi="Times New Roman" w:eastAsia="仿宋_GB2312" w:cs="Times New Roman"/>
          <w:kern w:val="0"/>
          <w:sz w:val="28"/>
          <w:szCs w:val="28"/>
          <w:highlight w:val="none"/>
        </w:rPr>
        <w:t>整顿</w:t>
      </w:r>
      <w:r>
        <w:rPr>
          <w:rFonts w:hint="default" w:ascii="Times New Roman" w:hAnsi="Times New Roman" w:eastAsia="仿宋_GB2312" w:cs="Times New Roman"/>
          <w:sz w:val="28"/>
          <w:szCs w:val="28"/>
          <w:highlight w:val="none"/>
        </w:rPr>
        <w:t>:</w:t>
      </w:r>
    </w:p>
    <w:p>
      <w:pPr>
        <w:pStyle w:val="6"/>
        <w:numPr>
          <w:ilvl w:val="0"/>
          <w:numId w:val="0"/>
        </w:numPr>
        <w:spacing w:line="360" w:lineRule="auto"/>
        <w:ind w:firstLine="560" w:firstLineChars="200"/>
        <w:rPr>
          <w:rFonts w:hint="default" w:ascii="Times New Roman" w:hAnsi="Times New Roman" w:eastAsia="仿宋_GB2312" w:cs="Times New Roman"/>
          <w:sz w:val="28"/>
          <w:szCs w:val="28"/>
          <w:highlight w:val="none"/>
        </w:rPr>
      </w:pPr>
      <w:r>
        <w:rPr>
          <w:rFonts w:hint="eastAsia" w:ascii="Times New Roman" w:hAnsi="Times New Roman" w:eastAsia="仿宋_GB2312" w:cs="Times New Roman"/>
          <w:kern w:val="0"/>
          <w:sz w:val="28"/>
          <w:szCs w:val="28"/>
          <w:highlight w:val="none"/>
          <w:lang w:eastAsia="zh-CN"/>
        </w:rPr>
        <w:t>（一）</w:t>
      </w:r>
      <w:r>
        <w:rPr>
          <w:rFonts w:hint="default" w:ascii="Times New Roman" w:hAnsi="Times New Roman" w:eastAsia="仿宋_GB2312" w:cs="Times New Roman"/>
          <w:kern w:val="0"/>
          <w:sz w:val="28"/>
          <w:szCs w:val="28"/>
          <w:highlight w:val="none"/>
        </w:rPr>
        <w:t>章程不完备，</w:t>
      </w:r>
      <w:r>
        <w:rPr>
          <w:rFonts w:hint="eastAsia" w:ascii="Times New Roman" w:hAnsi="Times New Roman" w:eastAsia="仿宋_GB2312" w:cs="Times New Roman"/>
          <w:kern w:val="0"/>
          <w:sz w:val="28"/>
          <w:szCs w:val="28"/>
          <w:highlight w:val="none"/>
          <w:lang w:eastAsia="zh-CN"/>
        </w:rPr>
        <w:t>社团建设管理</w:t>
      </w:r>
      <w:r>
        <w:rPr>
          <w:rFonts w:hint="default" w:ascii="Times New Roman" w:hAnsi="Times New Roman" w:eastAsia="仿宋_GB2312" w:cs="Times New Roman"/>
          <w:kern w:val="0"/>
          <w:sz w:val="28"/>
          <w:szCs w:val="28"/>
          <w:highlight w:val="none"/>
        </w:rPr>
        <w:t>材料过简；</w:t>
      </w:r>
    </w:p>
    <w:p>
      <w:pPr>
        <w:pStyle w:val="6"/>
        <w:numPr>
          <w:ilvl w:val="0"/>
          <w:numId w:val="0"/>
        </w:numPr>
        <w:spacing w:line="360" w:lineRule="auto"/>
        <w:ind w:firstLine="560" w:firstLineChars="200"/>
        <w:rPr>
          <w:rFonts w:hint="default" w:ascii="Times New Roman" w:hAnsi="Times New Roman" w:eastAsia="仿宋_GB2312" w:cs="Times New Roman"/>
          <w:sz w:val="28"/>
          <w:szCs w:val="28"/>
          <w:highlight w:val="none"/>
        </w:rPr>
      </w:pPr>
      <w:r>
        <w:rPr>
          <w:rFonts w:hint="eastAsia" w:ascii="Times New Roman" w:hAnsi="Times New Roman" w:eastAsia="仿宋_GB2312" w:cs="Times New Roman"/>
          <w:kern w:val="0"/>
          <w:sz w:val="28"/>
          <w:szCs w:val="28"/>
          <w:highlight w:val="none"/>
          <w:lang w:eastAsia="zh-CN"/>
        </w:rPr>
        <w:t>（二）</w:t>
      </w:r>
      <w:r>
        <w:rPr>
          <w:rFonts w:hint="default" w:ascii="Times New Roman" w:hAnsi="Times New Roman" w:eastAsia="仿宋_GB2312" w:cs="Times New Roman"/>
          <w:kern w:val="0"/>
          <w:sz w:val="28"/>
          <w:szCs w:val="28"/>
          <w:highlight w:val="none"/>
        </w:rPr>
        <w:t>发展缺乏特色，没有明确的发展目标和指导思想；</w:t>
      </w:r>
    </w:p>
    <w:p>
      <w:pPr>
        <w:pStyle w:val="6"/>
        <w:numPr>
          <w:ilvl w:val="0"/>
          <w:numId w:val="0"/>
        </w:numPr>
        <w:spacing w:line="360" w:lineRule="auto"/>
        <w:ind w:firstLine="560" w:firstLineChars="200"/>
        <w:rPr>
          <w:rFonts w:hint="default" w:ascii="Times New Roman" w:hAnsi="Times New Roman" w:eastAsia="仿宋_GB2312" w:cs="Times New Roman"/>
          <w:sz w:val="28"/>
          <w:szCs w:val="28"/>
          <w:highlight w:val="none"/>
        </w:rPr>
      </w:pPr>
      <w:r>
        <w:rPr>
          <w:rFonts w:hint="eastAsia" w:ascii="Times New Roman" w:hAnsi="Times New Roman" w:eastAsia="仿宋_GB2312" w:cs="Times New Roman"/>
          <w:kern w:val="0"/>
          <w:sz w:val="28"/>
          <w:szCs w:val="28"/>
          <w:highlight w:val="none"/>
          <w:lang w:eastAsia="zh-CN"/>
        </w:rPr>
        <w:t>（三）</w:t>
      </w:r>
      <w:r>
        <w:rPr>
          <w:rFonts w:hint="default" w:ascii="Times New Roman" w:hAnsi="Times New Roman" w:eastAsia="仿宋_GB2312" w:cs="Times New Roman"/>
          <w:kern w:val="0"/>
          <w:sz w:val="28"/>
          <w:szCs w:val="28"/>
          <w:highlight w:val="none"/>
        </w:rPr>
        <w:t>财务管理混乱；</w:t>
      </w:r>
    </w:p>
    <w:p>
      <w:pPr>
        <w:pStyle w:val="6"/>
        <w:numPr>
          <w:ilvl w:val="0"/>
          <w:numId w:val="0"/>
        </w:numPr>
        <w:spacing w:line="360" w:lineRule="auto"/>
        <w:ind w:firstLine="560" w:firstLineChars="200"/>
        <w:rPr>
          <w:rFonts w:hint="default"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eastAsia="zh-CN"/>
        </w:rPr>
        <w:t>（四）</w:t>
      </w:r>
      <w:r>
        <w:rPr>
          <w:rFonts w:hint="default" w:ascii="Times New Roman" w:hAnsi="Times New Roman" w:eastAsia="仿宋_GB2312" w:cs="Times New Roman"/>
          <w:sz w:val="28"/>
          <w:szCs w:val="28"/>
          <w:highlight w:val="none"/>
        </w:rPr>
        <w:t xml:space="preserve">活动范围及内容与社团宗旨、章程不符； </w:t>
      </w:r>
    </w:p>
    <w:p>
      <w:pPr>
        <w:pStyle w:val="6"/>
        <w:numPr>
          <w:ilvl w:val="0"/>
          <w:numId w:val="0"/>
        </w:numPr>
        <w:spacing w:line="360" w:lineRule="auto"/>
        <w:ind w:firstLine="560" w:firstLineChars="200"/>
        <w:rPr>
          <w:rFonts w:hint="default"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eastAsia="zh-CN"/>
        </w:rPr>
        <w:t>（五）</w:t>
      </w:r>
      <w:r>
        <w:rPr>
          <w:rFonts w:hint="default" w:ascii="Times New Roman" w:hAnsi="Times New Roman" w:eastAsia="仿宋_GB2312" w:cs="Times New Roman"/>
          <w:sz w:val="28"/>
          <w:szCs w:val="28"/>
          <w:highlight w:val="none"/>
        </w:rPr>
        <w:t>不接受本细则规定、</w:t>
      </w:r>
      <w:r>
        <w:rPr>
          <w:rFonts w:hint="eastAsia" w:ascii="Times New Roman" w:hAnsi="Times New Roman" w:eastAsia="仿宋_GB2312" w:cs="Times New Roman"/>
          <w:sz w:val="28"/>
          <w:szCs w:val="28"/>
          <w:highlight w:val="none"/>
          <w:lang w:eastAsia="zh-CN"/>
        </w:rPr>
        <w:t>学生社团管理办公室</w:t>
      </w:r>
      <w:r>
        <w:rPr>
          <w:rFonts w:hint="default" w:ascii="Times New Roman" w:hAnsi="Times New Roman" w:eastAsia="仿宋_GB2312" w:cs="Times New Roman"/>
          <w:sz w:val="28"/>
          <w:szCs w:val="28"/>
          <w:highlight w:val="none"/>
        </w:rPr>
        <w:t>的规定和指导的；</w:t>
      </w:r>
    </w:p>
    <w:p>
      <w:pPr>
        <w:pStyle w:val="6"/>
        <w:numPr>
          <w:ilvl w:val="0"/>
          <w:numId w:val="0"/>
        </w:numPr>
        <w:spacing w:line="360" w:lineRule="auto"/>
        <w:ind w:firstLine="560" w:firstLineChars="200"/>
        <w:rPr>
          <w:rFonts w:hint="default"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eastAsia="zh-CN"/>
        </w:rPr>
        <w:t>（六）</w:t>
      </w:r>
      <w:r>
        <w:rPr>
          <w:rFonts w:hint="default" w:ascii="Times New Roman" w:hAnsi="Times New Roman" w:eastAsia="仿宋_GB2312" w:cs="Times New Roman"/>
          <w:sz w:val="28"/>
          <w:szCs w:val="28"/>
          <w:highlight w:val="none"/>
        </w:rPr>
        <w:t>应当进行定期注册而未注册的；</w:t>
      </w:r>
    </w:p>
    <w:p>
      <w:pPr>
        <w:pStyle w:val="6"/>
        <w:numPr>
          <w:ilvl w:val="0"/>
          <w:numId w:val="0"/>
        </w:numPr>
        <w:spacing w:line="360" w:lineRule="auto"/>
        <w:ind w:firstLine="560" w:firstLineChars="200"/>
        <w:rPr>
          <w:rFonts w:hint="default"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eastAsia="zh-CN"/>
        </w:rPr>
        <w:t>（七）</w:t>
      </w:r>
      <w:r>
        <w:rPr>
          <w:rFonts w:hint="default" w:ascii="Times New Roman" w:hAnsi="Times New Roman" w:eastAsia="仿宋_GB2312" w:cs="Times New Roman"/>
          <w:sz w:val="28"/>
          <w:szCs w:val="28"/>
          <w:highlight w:val="none"/>
        </w:rPr>
        <w:t>社团执行机构有严重违纪行为的；</w:t>
      </w:r>
    </w:p>
    <w:p>
      <w:pPr>
        <w:pStyle w:val="6"/>
        <w:numPr>
          <w:ilvl w:val="0"/>
          <w:numId w:val="0"/>
        </w:numPr>
        <w:spacing w:line="360" w:lineRule="auto"/>
        <w:ind w:firstLine="560" w:firstLineChars="200"/>
        <w:rPr>
          <w:rFonts w:hint="default"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eastAsia="zh-CN"/>
        </w:rPr>
        <w:t>（八）</w:t>
      </w:r>
      <w:r>
        <w:rPr>
          <w:rFonts w:hint="default" w:ascii="Times New Roman" w:hAnsi="Times New Roman" w:eastAsia="仿宋_GB2312" w:cs="Times New Roman"/>
          <w:sz w:val="28"/>
          <w:szCs w:val="28"/>
          <w:highlight w:val="none"/>
        </w:rPr>
        <w:t>社团成员盗用社团名义进行活动的；</w:t>
      </w:r>
    </w:p>
    <w:p>
      <w:pPr>
        <w:pStyle w:val="6"/>
        <w:numPr>
          <w:ilvl w:val="0"/>
          <w:numId w:val="0"/>
        </w:numPr>
        <w:spacing w:line="360" w:lineRule="auto"/>
        <w:ind w:firstLine="560" w:firstLineChars="200"/>
        <w:rPr>
          <w:rFonts w:hint="default"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eastAsia="zh-CN"/>
        </w:rPr>
        <w:t>（九）</w:t>
      </w:r>
      <w:r>
        <w:rPr>
          <w:rFonts w:hint="default" w:ascii="Times New Roman" w:hAnsi="Times New Roman" w:eastAsia="仿宋_GB2312" w:cs="Times New Roman"/>
          <w:sz w:val="28"/>
          <w:szCs w:val="28"/>
          <w:highlight w:val="none"/>
        </w:rPr>
        <w:t>年审（星级评定）评定不合格的；</w:t>
      </w:r>
    </w:p>
    <w:p>
      <w:pPr>
        <w:pStyle w:val="6"/>
        <w:numPr>
          <w:ilvl w:val="0"/>
          <w:numId w:val="0"/>
        </w:numPr>
        <w:spacing w:line="360" w:lineRule="auto"/>
        <w:ind w:firstLine="560" w:firstLineChars="200"/>
        <w:rPr>
          <w:rFonts w:hint="default"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eastAsia="zh-CN"/>
        </w:rPr>
        <w:t>（十）</w:t>
      </w:r>
      <w:r>
        <w:rPr>
          <w:rFonts w:hint="default" w:ascii="Times New Roman" w:hAnsi="Times New Roman" w:eastAsia="仿宋_GB2312" w:cs="Times New Roman"/>
          <w:sz w:val="28"/>
          <w:szCs w:val="28"/>
          <w:highlight w:val="none"/>
        </w:rPr>
        <w:t>其他应当进行整顿的情形。</w:t>
      </w:r>
    </w:p>
    <w:p>
      <w:pPr>
        <w:spacing w:line="360" w:lineRule="auto"/>
        <w:ind w:firstLine="42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学生社团</w:t>
      </w:r>
      <w:r>
        <w:rPr>
          <w:rFonts w:hint="default" w:ascii="Times New Roman" w:hAnsi="Times New Roman" w:eastAsia="仿宋_GB2312" w:cs="Times New Roman"/>
          <w:sz w:val="28"/>
          <w:szCs w:val="28"/>
          <w:highlight w:val="none"/>
          <w:lang w:eastAsia="zh-CN"/>
        </w:rPr>
        <w:t>整顿</w:t>
      </w:r>
      <w:r>
        <w:rPr>
          <w:rFonts w:hint="default" w:ascii="Times New Roman" w:hAnsi="Times New Roman" w:eastAsia="仿宋_GB2312" w:cs="Times New Roman"/>
          <w:sz w:val="28"/>
          <w:szCs w:val="28"/>
          <w:highlight w:val="none"/>
        </w:rPr>
        <w:t>，由学生社团主要负责人</w:t>
      </w:r>
      <w:r>
        <w:rPr>
          <w:rFonts w:hint="eastAsia" w:ascii="Times New Roman" w:hAnsi="Times New Roman" w:eastAsia="仿宋_GB2312" w:cs="Times New Roman"/>
          <w:sz w:val="28"/>
          <w:szCs w:val="28"/>
          <w:highlight w:val="none"/>
          <w:lang w:eastAsia="zh-CN"/>
        </w:rPr>
        <w:t>向指导教师汇报，</w:t>
      </w:r>
      <w:r>
        <w:rPr>
          <w:rFonts w:hint="default" w:ascii="Times New Roman" w:hAnsi="Times New Roman" w:eastAsia="仿宋_GB2312" w:cs="Times New Roman"/>
          <w:sz w:val="28"/>
          <w:szCs w:val="28"/>
          <w:highlight w:val="none"/>
        </w:rPr>
        <w:t>主持召开内部会议，讨论制定整顿报告（要求联络员参加）。整顿报告自学生社团收到整顿通知起，</w:t>
      </w:r>
      <w:r>
        <w:rPr>
          <w:rFonts w:hint="eastAsia" w:ascii="Times New Roman" w:hAnsi="Times New Roman" w:eastAsia="仿宋_GB2312" w:cs="Times New Roman"/>
          <w:sz w:val="28"/>
          <w:szCs w:val="28"/>
          <w:highlight w:val="none"/>
          <w:lang w:val="en-US" w:eastAsia="zh-CN"/>
        </w:rPr>
        <w:t>7</w:t>
      </w:r>
      <w:r>
        <w:rPr>
          <w:rFonts w:hint="default" w:ascii="Times New Roman" w:hAnsi="Times New Roman" w:eastAsia="仿宋_GB2312" w:cs="Times New Roman"/>
          <w:sz w:val="28"/>
          <w:szCs w:val="28"/>
          <w:highlight w:val="none"/>
        </w:rPr>
        <w:t>日内上交至</w:t>
      </w:r>
      <w:r>
        <w:rPr>
          <w:rFonts w:hint="eastAsia" w:ascii="Times New Roman" w:hAnsi="Times New Roman" w:eastAsia="仿宋_GB2312" w:cs="Times New Roman"/>
          <w:sz w:val="28"/>
          <w:szCs w:val="28"/>
          <w:highlight w:val="none"/>
          <w:lang w:eastAsia="zh-CN"/>
        </w:rPr>
        <w:t>学生社团管理办公室</w:t>
      </w:r>
      <w:r>
        <w:rPr>
          <w:rFonts w:hint="default" w:ascii="Times New Roman" w:hAnsi="Times New Roman" w:eastAsia="仿宋_GB2312" w:cs="Times New Roman"/>
          <w:sz w:val="28"/>
          <w:szCs w:val="28"/>
          <w:highlight w:val="none"/>
        </w:rPr>
        <w:t>。</w:t>
      </w:r>
    </w:p>
    <w:p>
      <w:pPr>
        <w:spacing w:line="360" w:lineRule="auto"/>
        <w:ind w:firstLine="42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bCs/>
          <w:sz w:val="28"/>
          <w:szCs w:val="28"/>
          <w:highlight w:val="none"/>
        </w:rPr>
        <w:t>第三十</w:t>
      </w:r>
      <w:r>
        <w:rPr>
          <w:rFonts w:hint="default" w:ascii="Times New Roman" w:hAnsi="Times New Roman" w:eastAsia="仿宋_GB2312" w:cs="Times New Roman"/>
          <w:b/>
          <w:bCs/>
          <w:sz w:val="28"/>
          <w:szCs w:val="28"/>
          <w:highlight w:val="none"/>
          <w:lang w:eastAsia="zh-CN"/>
        </w:rPr>
        <w:t>二</w:t>
      </w:r>
      <w:r>
        <w:rPr>
          <w:rFonts w:hint="default" w:ascii="Times New Roman" w:hAnsi="Times New Roman" w:eastAsia="仿宋_GB2312" w:cs="Times New Roman"/>
          <w:b/>
          <w:bCs/>
          <w:sz w:val="28"/>
          <w:szCs w:val="28"/>
          <w:highlight w:val="none"/>
        </w:rPr>
        <w:t xml:space="preserve">条 </w:t>
      </w:r>
      <w:r>
        <w:rPr>
          <w:rFonts w:hint="default" w:ascii="Times New Roman" w:hAnsi="Times New Roman" w:eastAsia="仿宋_GB2312" w:cs="Times New Roman"/>
          <w:sz w:val="28"/>
          <w:szCs w:val="28"/>
          <w:highlight w:val="none"/>
        </w:rPr>
        <w:t>学生社团有下列情形之一者</w:t>
      </w:r>
      <w:r>
        <w:rPr>
          <w:rFonts w:hint="eastAsia" w:ascii="Times New Roman" w:hAnsi="Times New Roman" w:eastAsia="仿宋_GB2312" w:cs="Times New Roman"/>
          <w:sz w:val="28"/>
          <w:szCs w:val="28"/>
          <w:highlight w:val="none"/>
          <w:lang w:eastAsia="zh-CN"/>
        </w:rPr>
        <w:t>，学生社团管理办公室</w:t>
      </w:r>
      <w:r>
        <w:rPr>
          <w:rFonts w:hint="default" w:ascii="Times New Roman" w:hAnsi="Times New Roman" w:eastAsia="仿宋_GB2312" w:cs="Times New Roman"/>
          <w:sz w:val="28"/>
          <w:szCs w:val="28"/>
          <w:highlight w:val="none"/>
        </w:rPr>
        <w:t>有权将其解散:</w:t>
      </w:r>
    </w:p>
    <w:p>
      <w:pPr>
        <w:numPr>
          <w:ilvl w:val="0"/>
          <w:numId w:val="0"/>
        </w:numPr>
        <w:spacing w:line="360" w:lineRule="auto"/>
        <w:ind w:firstLine="560" w:firstLineChars="200"/>
        <w:rPr>
          <w:rFonts w:hint="default"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eastAsia="zh-CN"/>
        </w:rPr>
        <w:t>（一）</w:t>
      </w:r>
      <w:r>
        <w:rPr>
          <w:rFonts w:hint="default" w:ascii="Times New Roman" w:hAnsi="Times New Roman" w:eastAsia="仿宋_GB2312" w:cs="Times New Roman"/>
          <w:sz w:val="28"/>
          <w:szCs w:val="28"/>
          <w:highlight w:val="none"/>
        </w:rPr>
        <w:t>社团活动违反法律法规和校纪校规的；</w:t>
      </w:r>
    </w:p>
    <w:p>
      <w:pPr>
        <w:numPr>
          <w:ilvl w:val="0"/>
          <w:numId w:val="0"/>
        </w:numPr>
        <w:spacing w:line="360" w:lineRule="auto"/>
        <w:ind w:firstLine="560" w:firstLineChars="200"/>
        <w:rPr>
          <w:rFonts w:hint="default"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eastAsia="zh-CN"/>
        </w:rPr>
        <w:t>（二）</w:t>
      </w:r>
      <w:r>
        <w:rPr>
          <w:rFonts w:hint="default" w:ascii="Times New Roman" w:hAnsi="Times New Roman" w:eastAsia="仿宋_GB2312" w:cs="Times New Roman"/>
          <w:sz w:val="28"/>
          <w:szCs w:val="28"/>
          <w:highlight w:val="none"/>
        </w:rPr>
        <w:t>有社团成员利用社团名义从事非法活动的；</w:t>
      </w:r>
    </w:p>
    <w:p>
      <w:pPr>
        <w:numPr>
          <w:ilvl w:val="0"/>
          <w:numId w:val="0"/>
        </w:numPr>
        <w:spacing w:line="360" w:lineRule="auto"/>
        <w:ind w:firstLine="560" w:firstLineChars="200"/>
        <w:rPr>
          <w:rFonts w:hint="default"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eastAsia="zh-CN"/>
        </w:rPr>
        <w:t>（三）</w:t>
      </w:r>
      <w:r>
        <w:rPr>
          <w:rFonts w:hint="default" w:ascii="Times New Roman" w:hAnsi="Times New Roman" w:eastAsia="仿宋_GB2312" w:cs="Times New Roman"/>
          <w:sz w:val="28"/>
          <w:szCs w:val="28"/>
          <w:highlight w:val="none"/>
        </w:rPr>
        <w:t>背弃社团宗旨</w:t>
      </w:r>
      <w:r>
        <w:rPr>
          <w:rFonts w:hint="eastAsia"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情节恶劣的；</w:t>
      </w:r>
    </w:p>
    <w:p>
      <w:pPr>
        <w:numPr>
          <w:ilvl w:val="0"/>
          <w:numId w:val="0"/>
        </w:numPr>
        <w:spacing w:line="360" w:lineRule="auto"/>
        <w:ind w:firstLine="560" w:firstLineChars="200"/>
        <w:rPr>
          <w:rFonts w:hint="default"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eastAsia="zh-CN"/>
        </w:rPr>
        <w:t>（四）</w:t>
      </w:r>
      <w:r>
        <w:rPr>
          <w:rFonts w:hint="default" w:ascii="Times New Roman" w:hAnsi="Times New Roman" w:eastAsia="仿宋_GB2312" w:cs="Times New Roman"/>
          <w:sz w:val="28"/>
          <w:szCs w:val="28"/>
          <w:highlight w:val="none"/>
        </w:rPr>
        <w:t>社团出现本</w:t>
      </w:r>
      <w:r>
        <w:rPr>
          <w:rFonts w:hint="eastAsia" w:ascii="Times New Roman" w:hAnsi="Times New Roman" w:eastAsia="仿宋_GB2312" w:cs="Times New Roman"/>
          <w:sz w:val="28"/>
          <w:szCs w:val="28"/>
          <w:highlight w:val="none"/>
          <w:lang w:eastAsia="zh-CN"/>
        </w:rPr>
        <w:t>细则</w:t>
      </w:r>
      <w:r>
        <w:rPr>
          <w:rFonts w:hint="default" w:ascii="Times New Roman" w:hAnsi="Times New Roman" w:eastAsia="仿宋_GB2312" w:cs="Times New Roman"/>
          <w:sz w:val="28"/>
          <w:szCs w:val="28"/>
          <w:highlight w:val="none"/>
        </w:rPr>
        <w:t>第三十一条规定应当整顿的情形</w:t>
      </w:r>
      <w:r>
        <w:rPr>
          <w:rFonts w:hint="eastAsia"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经</w:t>
      </w:r>
      <w:r>
        <w:rPr>
          <w:rFonts w:hint="eastAsia" w:ascii="Times New Roman" w:hAnsi="Times New Roman" w:eastAsia="仿宋_GB2312" w:cs="Times New Roman"/>
          <w:sz w:val="28"/>
          <w:szCs w:val="28"/>
          <w:highlight w:val="none"/>
          <w:lang w:eastAsia="zh-CN"/>
        </w:rPr>
        <w:t>学生社团管理办公室</w:t>
      </w:r>
      <w:r>
        <w:rPr>
          <w:rFonts w:hint="default" w:ascii="Times New Roman" w:hAnsi="Times New Roman" w:eastAsia="仿宋_GB2312" w:cs="Times New Roman"/>
          <w:sz w:val="28"/>
          <w:szCs w:val="28"/>
          <w:highlight w:val="none"/>
        </w:rPr>
        <w:t>质询后仍无故拖沓的；</w:t>
      </w:r>
    </w:p>
    <w:p>
      <w:pPr>
        <w:numPr>
          <w:ilvl w:val="0"/>
          <w:numId w:val="0"/>
        </w:numPr>
        <w:spacing w:line="360" w:lineRule="auto"/>
        <w:ind w:firstLine="560" w:firstLineChars="200"/>
        <w:rPr>
          <w:rFonts w:hint="default"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eastAsia="zh-CN"/>
        </w:rPr>
        <w:t>（五）</w:t>
      </w:r>
      <w:r>
        <w:rPr>
          <w:rFonts w:hint="default" w:ascii="Times New Roman" w:hAnsi="Times New Roman" w:eastAsia="仿宋_GB2312" w:cs="Times New Roman"/>
          <w:sz w:val="28"/>
          <w:szCs w:val="28"/>
          <w:highlight w:val="none"/>
        </w:rPr>
        <w:t>社团连续两学期未开展活动的；</w:t>
      </w:r>
    </w:p>
    <w:p>
      <w:pPr>
        <w:numPr>
          <w:ilvl w:val="0"/>
          <w:numId w:val="0"/>
        </w:numPr>
        <w:spacing w:line="360" w:lineRule="auto"/>
        <w:ind w:firstLine="560" w:firstLineChars="200"/>
        <w:rPr>
          <w:rFonts w:hint="default"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eastAsia="zh-CN"/>
        </w:rPr>
        <w:t>（六）</w:t>
      </w:r>
      <w:r>
        <w:rPr>
          <w:rFonts w:hint="default" w:ascii="Times New Roman" w:hAnsi="Times New Roman" w:eastAsia="仿宋_GB2312" w:cs="Times New Roman"/>
          <w:sz w:val="28"/>
          <w:szCs w:val="28"/>
          <w:highlight w:val="none"/>
        </w:rPr>
        <w:t>社</w:t>
      </w:r>
      <w:r>
        <w:rPr>
          <w:rFonts w:hint="eastAsia" w:ascii="Times New Roman" w:hAnsi="Times New Roman" w:eastAsia="仿宋_GB2312" w:cs="Times New Roman"/>
          <w:sz w:val="28"/>
          <w:szCs w:val="28"/>
          <w:highlight w:val="none"/>
          <w:lang w:eastAsia="zh-CN"/>
        </w:rPr>
        <w:t>团</w:t>
      </w:r>
      <w:r>
        <w:rPr>
          <w:rFonts w:hint="default" w:ascii="Times New Roman" w:hAnsi="Times New Roman" w:eastAsia="仿宋_GB2312" w:cs="Times New Roman"/>
          <w:sz w:val="28"/>
          <w:szCs w:val="28"/>
          <w:highlight w:val="none"/>
        </w:rPr>
        <w:t>成员人数</w:t>
      </w:r>
      <w:r>
        <w:rPr>
          <w:rFonts w:hint="eastAsia" w:ascii="Times New Roman" w:hAnsi="Times New Roman" w:eastAsia="仿宋_GB2312" w:cs="Times New Roman"/>
          <w:sz w:val="28"/>
          <w:szCs w:val="28"/>
          <w:highlight w:val="none"/>
          <w:lang w:eastAsia="zh-CN"/>
        </w:rPr>
        <w:t>一学期内</w:t>
      </w:r>
      <w:r>
        <w:rPr>
          <w:rFonts w:hint="default" w:ascii="Times New Roman" w:hAnsi="Times New Roman" w:eastAsia="仿宋_GB2312" w:cs="Times New Roman"/>
          <w:sz w:val="28"/>
          <w:szCs w:val="28"/>
          <w:highlight w:val="none"/>
        </w:rPr>
        <w:t>达不到20人的</w:t>
      </w:r>
      <w:r>
        <w:rPr>
          <w:rFonts w:hint="default" w:ascii="Times New Roman" w:hAnsi="Times New Roman" w:eastAsia="仿宋_GB2312" w:cs="Times New Roman"/>
          <w:sz w:val="28"/>
          <w:szCs w:val="28"/>
          <w:highlight w:val="none"/>
          <w:lang w:eastAsia="zh-CN"/>
        </w:rPr>
        <w:t>；</w:t>
      </w:r>
    </w:p>
    <w:p>
      <w:pPr>
        <w:numPr>
          <w:ilvl w:val="0"/>
          <w:numId w:val="0"/>
        </w:numPr>
        <w:spacing w:line="360" w:lineRule="auto"/>
        <w:ind w:firstLine="560" w:firstLineChars="200"/>
        <w:rPr>
          <w:rFonts w:hint="default" w:ascii="Times New Roman" w:hAnsi="Times New Roman" w:eastAsia="仿宋_GB2312" w:cs="Times New Roman"/>
          <w:sz w:val="28"/>
          <w:szCs w:val="28"/>
          <w:highlight w:val="none"/>
        </w:rPr>
      </w:pPr>
      <w:r>
        <w:rPr>
          <w:rFonts w:hint="eastAsia" w:ascii="Times New Roman" w:hAnsi="Times New Roman" w:eastAsia="仿宋_GB2312" w:cs="Times New Roman"/>
          <w:kern w:val="0"/>
          <w:sz w:val="28"/>
          <w:szCs w:val="28"/>
          <w:highlight w:val="none"/>
          <w:lang w:eastAsia="zh-CN"/>
        </w:rPr>
        <w:t>（七）</w:t>
      </w:r>
      <w:r>
        <w:rPr>
          <w:rFonts w:hint="default" w:ascii="Times New Roman" w:hAnsi="Times New Roman" w:eastAsia="仿宋_GB2312" w:cs="Times New Roman"/>
          <w:kern w:val="0"/>
          <w:sz w:val="28"/>
          <w:szCs w:val="28"/>
          <w:highlight w:val="none"/>
        </w:rPr>
        <w:t>有会员投诉，经查属实且整改无效</w:t>
      </w:r>
      <w:r>
        <w:rPr>
          <w:rFonts w:hint="eastAsia" w:ascii="Times New Roman" w:hAnsi="Times New Roman" w:eastAsia="仿宋_GB2312" w:cs="Times New Roman"/>
          <w:kern w:val="0"/>
          <w:sz w:val="28"/>
          <w:szCs w:val="28"/>
          <w:highlight w:val="none"/>
          <w:lang w:eastAsia="zh-CN"/>
        </w:rPr>
        <w:t>再次出现类似情况</w:t>
      </w:r>
      <w:r>
        <w:rPr>
          <w:rFonts w:hint="default" w:ascii="Times New Roman" w:hAnsi="Times New Roman" w:eastAsia="仿宋_GB2312" w:cs="Times New Roman"/>
          <w:kern w:val="0"/>
          <w:sz w:val="28"/>
          <w:szCs w:val="28"/>
          <w:highlight w:val="none"/>
        </w:rPr>
        <w:t>的</w:t>
      </w:r>
      <w:r>
        <w:rPr>
          <w:rFonts w:hint="default" w:ascii="Times New Roman" w:hAnsi="Times New Roman" w:eastAsia="仿宋_GB2312" w:cs="Times New Roman"/>
          <w:kern w:val="0"/>
          <w:sz w:val="28"/>
          <w:szCs w:val="28"/>
          <w:highlight w:val="none"/>
          <w:lang w:eastAsia="zh-CN"/>
        </w:rPr>
        <w:t>；</w:t>
      </w:r>
    </w:p>
    <w:p>
      <w:pPr>
        <w:numPr>
          <w:ilvl w:val="0"/>
          <w:numId w:val="0"/>
        </w:numPr>
        <w:spacing w:line="360" w:lineRule="auto"/>
        <w:ind w:firstLine="560" w:firstLineChars="200"/>
        <w:rPr>
          <w:rFonts w:hint="default" w:ascii="Times New Roman" w:hAnsi="Times New Roman" w:eastAsia="仿宋_GB2312" w:cs="Times New Roman"/>
          <w:sz w:val="28"/>
          <w:szCs w:val="28"/>
          <w:highlight w:val="none"/>
        </w:rPr>
      </w:pPr>
      <w:r>
        <w:rPr>
          <w:rFonts w:hint="eastAsia" w:ascii="Times New Roman" w:hAnsi="Times New Roman" w:eastAsia="仿宋_GB2312" w:cs="Times New Roman"/>
          <w:kern w:val="0"/>
          <w:sz w:val="28"/>
          <w:szCs w:val="28"/>
          <w:highlight w:val="none"/>
          <w:lang w:eastAsia="zh-CN"/>
        </w:rPr>
        <w:t>（八）</w:t>
      </w:r>
      <w:r>
        <w:rPr>
          <w:rFonts w:hint="default" w:ascii="Times New Roman" w:hAnsi="Times New Roman" w:eastAsia="仿宋_GB2312" w:cs="Times New Roman"/>
          <w:kern w:val="0"/>
          <w:sz w:val="28"/>
          <w:szCs w:val="28"/>
          <w:highlight w:val="none"/>
        </w:rPr>
        <w:t>其他严重违规的。</w:t>
      </w:r>
    </w:p>
    <w:p>
      <w:pPr>
        <w:keepNext w:val="0"/>
        <w:keepLines w:val="0"/>
        <w:pageBreakBefore w:val="0"/>
        <w:widowControl w:val="0"/>
        <w:tabs>
          <w:tab w:val="left" w:pos="312"/>
        </w:tabs>
        <w:kinsoku/>
        <w:wordWrap/>
        <w:overflowPunct/>
        <w:topLinePunct w:val="0"/>
        <w:autoSpaceDE/>
        <w:autoSpaceDN/>
        <w:bidi w:val="0"/>
        <w:adjustRightInd/>
        <w:snapToGrid/>
        <w:spacing w:line="360" w:lineRule="auto"/>
        <w:ind w:firstLine="562" w:firstLineChars="200"/>
        <w:textAlignment w:val="auto"/>
        <w:rPr>
          <w:rFonts w:hint="eastAsia" w:ascii="Times New Roman" w:hAnsi="Times New Roman" w:eastAsia="仿宋_GB2312" w:cs="Times New Roman"/>
          <w:sz w:val="28"/>
          <w:szCs w:val="28"/>
          <w:highlight w:val="none"/>
          <w:lang w:eastAsia="zh-CN"/>
        </w:rPr>
      </w:pPr>
      <w:r>
        <w:rPr>
          <w:rFonts w:hint="default" w:ascii="Times New Roman" w:hAnsi="Times New Roman" w:eastAsia="仿宋_GB2312" w:cs="Times New Roman"/>
          <w:b/>
          <w:bCs/>
          <w:sz w:val="28"/>
          <w:szCs w:val="28"/>
          <w:highlight w:val="none"/>
        </w:rPr>
        <w:t>第三十</w:t>
      </w:r>
      <w:r>
        <w:rPr>
          <w:rFonts w:hint="default" w:ascii="Times New Roman" w:hAnsi="Times New Roman" w:eastAsia="仿宋_GB2312" w:cs="Times New Roman"/>
          <w:b/>
          <w:bCs/>
          <w:sz w:val="28"/>
          <w:szCs w:val="28"/>
          <w:highlight w:val="none"/>
          <w:lang w:eastAsia="zh-CN"/>
        </w:rPr>
        <w:t>三</w:t>
      </w:r>
      <w:r>
        <w:rPr>
          <w:rFonts w:hint="default" w:ascii="Times New Roman" w:hAnsi="Times New Roman" w:eastAsia="仿宋_GB2312" w:cs="Times New Roman"/>
          <w:b/>
          <w:bCs/>
          <w:sz w:val="28"/>
          <w:szCs w:val="28"/>
          <w:highlight w:val="none"/>
        </w:rPr>
        <w:t xml:space="preserve">条 </w:t>
      </w:r>
      <w:r>
        <w:rPr>
          <w:rFonts w:hint="default" w:ascii="Times New Roman" w:hAnsi="Times New Roman" w:eastAsia="仿宋_GB2312" w:cs="Times New Roman"/>
          <w:sz w:val="28"/>
          <w:szCs w:val="28"/>
          <w:highlight w:val="none"/>
        </w:rPr>
        <w:t>学生社团有下列情形之一的</w:t>
      </w:r>
      <w:r>
        <w:rPr>
          <w:rFonts w:hint="eastAsia"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应当向</w:t>
      </w:r>
      <w:r>
        <w:rPr>
          <w:rFonts w:hint="eastAsia" w:ascii="Times New Roman" w:hAnsi="Times New Roman" w:eastAsia="仿宋_GB2312" w:cs="Times New Roman"/>
          <w:sz w:val="28"/>
          <w:szCs w:val="28"/>
          <w:highlight w:val="none"/>
          <w:lang w:eastAsia="zh-CN"/>
        </w:rPr>
        <w:t>学生社团管理办公室</w:t>
      </w:r>
      <w:r>
        <w:rPr>
          <w:rFonts w:hint="default" w:ascii="Times New Roman" w:hAnsi="Times New Roman" w:eastAsia="仿宋_GB2312" w:cs="Times New Roman"/>
          <w:sz w:val="28"/>
          <w:szCs w:val="28"/>
          <w:highlight w:val="none"/>
        </w:rPr>
        <w:t>申请注销登记</w:t>
      </w:r>
      <w:r>
        <w:rPr>
          <w:rFonts w:hint="eastAsia" w:ascii="Times New Roman" w:hAnsi="Times New Roman" w:eastAsia="仿宋_GB2312" w:cs="Times New Roman"/>
          <w:sz w:val="28"/>
          <w:szCs w:val="28"/>
          <w:highlight w:val="none"/>
          <w:lang w:eastAsia="zh-CN"/>
        </w:rPr>
        <w:t>：</w:t>
      </w:r>
    </w:p>
    <w:p>
      <w:pPr>
        <w:keepNext w:val="0"/>
        <w:keepLines w:val="0"/>
        <w:pageBreakBefore w:val="0"/>
        <w:widowControl w:val="0"/>
        <w:numPr>
          <w:ilvl w:val="0"/>
          <w:numId w:val="5"/>
        </w:numPr>
        <w:tabs>
          <w:tab w:val="left" w:pos="312"/>
        </w:tabs>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完成学生社团章程规定的宗旨的；</w:t>
      </w:r>
    </w:p>
    <w:p>
      <w:pPr>
        <w:keepNext w:val="0"/>
        <w:keepLines w:val="0"/>
        <w:pageBreakBefore w:val="0"/>
        <w:widowControl w:val="0"/>
        <w:numPr>
          <w:ilvl w:val="0"/>
          <w:numId w:val="5"/>
        </w:numPr>
        <w:tabs>
          <w:tab w:val="left" w:pos="312"/>
        </w:tabs>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eastAsia="zh-CN"/>
        </w:rPr>
        <w:t>成</w:t>
      </w:r>
      <w:r>
        <w:rPr>
          <w:rFonts w:hint="default" w:ascii="Times New Roman" w:hAnsi="Times New Roman" w:eastAsia="仿宋_GB2312" w:cs="Times New Roman"/>
          <w:sz w:val="28"/>
          <w:szCs w:val="28"/>
          <w:highlight w:val="none"/>
        </w:rPr>
        <w:t>员大会决议解散的；</w:t>
      </w:r>
    </w:p>
    <w:p>
      <w:pPr>
        <w:keepNext w:val="0"/>
        <w:keepLines w:val="0"/>
        <w:pageBreakBefore w:val="0"/>
        <w:widowControl w:val="0"/>
        <w:numPr>
          <w:ilvl w:val="0"/>
          <w:numId w:val="5"/>
        </w:numPr>
        <w:tabs>
          <w:tab w:val="left" w:pos="312"/>
        </w:tabs>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社团分立、合并的；</w:t>
      </w:r>
    </w:p>
    <w:p>
      <w:pPr>
        <w:keepNext w:val="0"/>
        <w:keepLines w:val="0"/>
        <w:pageBreakBefore w:val="0"/>
        <w:widowControl w:val="0"/>
        <w:numPr>
          <w:ilvl w:val="0"/>
          <w:numId w:val="5"/>
        </w:numPr>
        <w:tabs>
          <w:tab w:val="left" w:pos="312"/>
        </w:tabs>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社团被责令解散的；</w:t>
      </w:r>
    </w:p>
    <w:p>
      <w:pPr>
        <w:keepNext w:val="0"/>
        <w:keepLines w:val="0"/>
        <w:pageBreakBefore w:val="0"/>
        <w:widowControl w:val="0"/>
        <w:numPr>
          <w:ilvl w:val="0"/>
          <w:numId w:val="5"/>
        </w:numPr>
        <w:tabs>
          <w:tab w:val="left" w:pos="312"/>
        </w:tabs>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由于其他原因终止的。</w:t>
      </w:r>
      <w:r>
        <w:rPr>
          <w:rFonts w:hint="default" w:ascii="Times New Roman" w:hAnsi="Times New Roman" w:eastAsia="仿宋_GB2312" w:cs="Times New Roman"/>
          <w:sz w:val="28"/>
          <w:szCs w:val="28"/>
          <w:highlight w:val="none"/>
        </w:rPr>
        <w:br w:type="textWrapping"/>
      </w:r>
      <w:r>
        <w:rPr>
          <w:rFonts w:hint="default" w:ascii="Times New Roman" w:hAnsi="Times New Roman" w:eastAsia="仿宋_GB2312" w:cs="Times New Roman"/>
          <w:sz w:val="28"/>
          <w:szCs w:val="28"/>
          <w:highlight w:val="none"/>
        </w:rPr>
        <w:t xml:space="preserve">    学生社团在提出注销申请登记后</w:t>
      </w:r>
      <w:r>
        <w:rPr>
          <w:rFonts w:hint="eastAsia" w:ascii="Times New Roman" w:hAnsi="Times New Roman" w:eastAsia="仿宋_GB2312" w:cs="Times New Roman"/>
          <w:sz w:val="28"/>
          <w:szCs w:val="28"/>
          <w:highlight w:val="none"/>
          <w:lang w:eastAsia="zh-CN"/>
        </w:rPr>
        <w:t>，学生社团管理办公室</w:t>
      </w:r>
      <w:r>
        <w:rPr>
          <w:rFonts w:hint="default" w:ascii="Times New Roman" w:hAnsi="Times New Roman" w:eastAsia="仿宋_GB2312" w:cs="Times New Roman"/>
          <w:sz w:val="28"/>
          <w:szCs w:val="28"/>
          <w:highlight w:val="none"/>
        </w:rPr>
        <w:t>应当对其财务进行清算。清算期间</w:t>
      </w:r>
      <w:r>
        <w:rPr>
          <w:rFonts w:hint="eastAsia"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学生社团不得开展清算以外的活动。学生社团应当自清算结束之日起15日内向</w:t>
      </w:r>
      <w:r>
        <w:rPr>
          <w:rFonts w:hint="eastAsia" w:ascii="Times New Roman" w:hAnsi="Times New Roman" w:eastAsia="仿宋_GB2312" w:cs="Times New Roman"/>
          <w:sz w:val="28"/>
          <w:szCs w:val="28"/>
          <w:highlight w:val="none"/>
          <w:lang w:eastAsia="zh-CN"/>
        </w:rPr>
        <w:t>学生社团管理办公室</w:t>
      </w:r>
      <w:r>
        <w:rPr>
          <w:rFonts w:hint="default" w:ascii="Times New Roman" w:hAnsi="Times New Roman" w:eastAsia="仿宋_GB2312" w:cs="Times New Roman"/>
          <w:sz w:val="28"/>
          <w:szCs w:val="28"/>
          <w:highlight w:val="none"/>
        </w:rPr>
        <w:t>提交由社团负责人</w:t>
      </w:r>
      <w:r>
        <w:rPr>
          <w:rFonts w:hint="eastAsia" w:ascii="Times New Roman" w:hAnsi="Times New Roman" w:eastAsia="仿宋_GB2312" w:cs="Times New Roman"/>
          <w:sz w:val="28"/>
          <w:szCs w:val="28"/>
          <w:highlight w:val="none"/>
          <w:lang w:eastAsia="zh-CN"/>
        </w:rPr>
        <w:t>和指导教师</w:t>
      </w:r>
      <w:r>
        <w:rPr>
          <w:rFonts w:hint="default" w:ascii="Times New Roman" w:hAnsi="Times New Roman" w:eastAsia="仿宋_GB2312" w:cs="Times New Roman"/>
          <w:sz w:val="28"/>
          <w:szCs w:val="28"/>
          <w:highlight w:val="none"/>
        </w:rPr>
        <w:t>签名、经</w:t>
      </w:r>
      <w:r>
        <w:rPr>
          <w:rFonts w:hint="eastAsia" w:ascii="Times New Roman" w:hAnsi="Times New Roman" w:eastAsia="仿宋_GB2312" w:cs="Times New Roman"/>
          <w:sz w:val="28"/>
          <w:szCs w:val="28"/>
          <w:highlight w:val="none"/>
          <w:lang w:eastAsia="zh-CN"/>
        </w:rPr>
        <w:t>成</w:t>
      </w:r>
      <w:r>
        <w:rPr>
          <w:rFonts w:hint="default" w:ascii="Times New Roman" w:hAnsi="Times New Roman" w:eastAsia="仿宋_GB2312" w:cs="Times New Roman"/>
          <w:sz w:val="28"/>
          <w:szCs w:val="28"/>
          <w:highlight w:val="none"/>
        </w:rPr>
        <w:t>员大会通过的注销申请书和清算报告书，办理注销登记。学生社团的注销应当在报批后尽快以公告形式宣布</w:t>
      </w:r>
      <w:r>
        <w:rPr>
          <w:rFonts w:hint="eastAsia"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注销后的剩余财产</w:t>
      </w:r>
      <w:r>
        <w:rPr>
          <w:rFonts w:hint="eastAsia"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按照合肥学院</w:t>
      </w:r>
      <w:r>
        <w:rPr>
          <w:rFonts w:hint="default" w:ascii="Times New Roman" w:hAnsi="Times New Roman" w:eastAsia="仿宋_GB2312" w:cs="Times New Roman"/>
          <w:sz w:val="28"/>
          <w:szCs w:val="28"/>
          <w:highlight w:val="none"/>
          <w:lang w:eastAsia="zh-CN"/>
        </w:rPr>
        <w:t>财务管理相关</w:t>
      </w:r>
      <w:r>
        <w:rPr>
          <w:rFonts w:hint="default" w:ascii="Times New Roman" w:hAnsi="Times New Roman" w:eastAsia="仿宋_GB2312" w:cs="Times New Roman"/>
          <w:sz w:val="28"/>
          <w:szCs w:val="28"/>
          <w:highlight w:val="none"/>
        </w:rPr>
        <w:t>规定处理。</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b/>
          <w:bCs/>
          <w:sz w:val="28"/>
          <w:szCs w:val="28"/>
          <w:highlight w:val="none"/>
        </w:rPr>
      </w:pPr>
    </w:p>
    <w:p>
      <w:pPr>
        <w:keepNext w:val="0"/>
        <w:keepLines w:val="0"/>
        <w:pageBreakBefore w:val="0"/>
        <w:widowControl w:val="0"/>
        <w:numPr>
          <w:ilvl w:val="0"/>
          <w:numId w:val="6"/>
        </w:numPr>
        <w:tabs>
          <w:tab w:val="left" w:pos="312"/>
        </w:tabs>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bCs/>
          <w:sz w:val="28"/>
          <w:szCs w:val="28"/>
          <w:highlight w:val="none"/>
        </w:rPr>
      </w:pPr>
      <w:r>
        <w:rPr>
          <w:rFonts w:hint="default" w:ascii="Times New Roman" w:hAnsi="Times New Roman" w:eastAsia="黑体" w:cs="Times New Roman"/>
          <w:b/>
          <w:bCs/>
          <w:sz w:val="28"/>
          <w:szCs w:val="28"/>
          <w:highlight w:val="none"/>
        </w:rPr>
        <w:t>领导与管理</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562" w:firstLineChars="200"/>
        <w:jc w:val="both"/>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b/>
          <w:bCs/>
          <w:sz w:val="28"/>
          <w:szCs w:val="28"/>
        </w:rPr>
        <w:t>第三十</w:t>
      </w:r>
      <w:r>
        <w:rPr>
          <w:rFonts w:hint="default" w:ascii="Times New Roman" w:hAnsi="Times New Roman" w:eastAsia="仿宋_GB2312" w:cs="Times New Roman"/>
          <w:b/>
          <w:bCs/>
          <w:sz w:val="28"/>
          <w:szCs w:val="28"/>
          <w:lang w:eastAsia="zh-CN"/>
        </w:rPr>
        <w:t>四</w:t>
      </w:r>
      <w:r>
        <w:rPr>
          <w:rFonts w:hint="default" w:ascii="Times New Roman" w:hAnsi="Times New Roman" w:eastAsia="仿宋_GB2312" w:cs="Times New Roman"/>
          <w:b/>
          <w:bCs/>
          <w:sz w:val="28"/>
          <w:szCs w:val="28"/>
        </w:rPr>
        <w:t>条</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sz w:val="28"/>
          <w:szCs w:val="28"/>
        </w:rPr>
        <w:t>学校党委把学生社团工作作为学校贯彻党的教育方针、推进立德树人的重要组成部分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把学生社团工作纳入学校思想政治工</w:t>
      </w:r>
      <w:r>
        <w:rPr>
          <w:rFonts w:hint="default" w:ascii="Times New Roman" w:hAnsi="Times New Roman" w:eastAsia="仿宋_GB2312" w:cs="Times New Roman"/>
          <w:sz w:val="28"/>
          <w:szCs w:val="28"/>
          <w:lang w:val="en-US" w:eastAsia="zh-CN"/>
        </w:rPr>
        <w:t>作</w:t>
      </w:r>
      <w:r>
        <w:rPr>
          <w:rFonts w:hint="default" w:ascii="Times New Roman" w:hAnsi="Times New Roman" w:eastAsia="仿宋_GB2312" w:cs="Times New Roman"/>
          <w:sz w:val="28"/>
          <w:szCs w:val="28"/>
        </w:rPr>
        <w:t>和群团工作整体格局进行谋划部署</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定期听</w:t>
      </w:r>
      <w:r>
        <w:rPr>
          <w:rFonts w:hint="default" w:ascii="Times New Roman" w:hAnsi="Times New Roman" w:eastAsia="仿宋_GB2312" w:cs="Times New Roman"/>
          <w:sz w:val="28"/>
          <w:szCs w:val="28"/>
          <w:lang w:val="en-US" w:eastAsia="zh-CN"/>
        </w:rPr>
        <w:t>取</w:t>
      </w:r>
      <w:r>
        <w:rPr>
          <w:rFonts w:hint="default" w:ascii="Times New Roman" w:hAnsi="Times New Roman" w:eastAsia="仿宋_GB2312" w:cs="Times New Roman"/>
          <w:sz w:val="28"/>
          <w:szCs w:val="28"/>
        </w:rPr>
        <w:t>学生社团工作</w:t>
      </w:r>
      <w:r>
        <w:rPr>
          <w:rFonts w:hint="default" w:ascii="Times New Roman" w:hAnsi="Times New Roman" w:eastAsia="仿宋_GB2312" w:cs="Times New Roman"/>
          <w:sz w:val="28"/>
          <w:szCs w:val="28"/>
          <w:lang w:val="en-US" w:eastAsia="zh-CN"/>
        </w:rPr>
        <w:t>计划和工作总结</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及时研究解决有关问题。分管学生工作的</w:t>
      </w:r>
      <w:r>
        <w:rPr>
          <w:rFonts w:hint="eastAsia" w:ascii="Times New Roman" w:hAnsi="Times New Roman" w:eastAsia="仿宋_GB2312" w:cs="Times New Roman"/>
          <w:sz w:val="28"/>
          <w:szCs w:val="28"/>
          <w:lang w:eastAsia="zh-CN"/>
        </w:rPr>
        <w:t>校领导</w:t>
      </w:r>
      <w:r>
        <w:rPr>
          <w:rFonts w:hint="default" w:ascii="Times New Roman" w:hAnsi="Times New Roman" w:eastAsia="仿宋_GB2312" w:cs="Times New Roman"/>
          <w:sz w:val="28"/>
          <w:szCs w:val="28"/>
        </w:rPr>
        <w:t>分管学生社团工作</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分管人事、教学的</w:t>
      </w:r>
      <w:r>
        <w:rPr>
          <w:rFonts w:hint="eastAsia" w:ascii="Times New Roman" w:hAnsi="Times New Roman" w:eastAsia="仿宋_GB2312" w:cs="Times New Roman"/>
          <w:sz w:val="28"/>
          <w:szCs w:val="28"/>
          <w:lang w:eastAsia="zh-CN"/>
        </w:rPr>
        <w:t>校领导</w:t>
      </w:r>
      <w:r>
        <w:rPr>
          <w:rFonts w:hint="default" w:ascii="Times New Roman" w:hAnsi="Times New Roman" w:eastAsia="仿宋_GB2312" w:cs="Times New Roman"/>
          <w:sz w:val="28"/>
          <w:szCs w:val="28"/>
        </w:rPr>
        <w:t>参与学生社</w:t>
      </w:r>
      <w:r>
        <w:rPr>
          <w:rFonts w:hint="default" w:ascii="Times New Roman" w:hAnsi="Times New Roman" w:eastAsia="仿宋_GB2312" w:cs="Times New Roman"/>
          <w:sz w:val="28"/>
          <w:szCs w:val="28"/>
          <w:lang w:val="en-US" w:eastAsia="zh-CN"/>
        </w:rPr>
        <w:t>团</w:t>
      </w:r>
      <w:r>
        <w:rPr>
          <w:rFonts w:hint="default" w:ascii="Times New Roman" w:hAnsi="Times New Roman" w:eastAsia="仿宋_GB2312" w:cs="Times New Roman"/>
          <w:sz w:val="28"/>
          <w:szCs w:val="28"/>
        </w:rPr>
        <w:t>指导教师选聘考核、社团骨干学习指导等管理工作。</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b/>
          <w:bCs/>
          <w:sz w:val="28"/>
          <w:szCs w:val="28"/>
        </w:rPr>
        <w:t>第三十</w:t>
      </w:r>
      <w:r>
        <w:rPr>
          <w:rFonts w:hint="default" w:ascii="Times New Roman" w:hAnsi="Times New Roman" w:eastAsia="仿宋_GB2312" w:cs="Times New Roman"/>
          <w:b/>
          <w:bCs/>
          <w:sz w:val="28"/>
          <w:szCs w:val="28"/>
          <w:lang w:eastAsia="zh-CN"/>
        </w:rPr>
        <w:t>五</w:t>
      </w:r>
      <w:r>
        <w:rPr>
          <w:rFonts w:hint="default" w:ascii="Times New Roman" w:hAnsi="Times New Roman" w:eastAsia="仿宋_GB2312" w:cs="Times New Roman"/>
          <w:b/>
          <w:bCs/>
          <w:sz w:val="28"/>
          <w:szCs w:val="28"/>
        </w:rPr>
        <w:t>条</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sz w:val="28"/>
          <w:szCs w:val="28"/>
        </w:rPr>
        <w:t>构建</w:t>
      </w:r>
      <w:r>
        <w:rPr>
          <w:rFonts w:hint="eastAsia" w:ascii="Times New Roman" w:hAnsi="Times New Roman" w:eastAsia="仿宋_GB2312" w:cs="Times New Roman"/>
          <w:sz w:val="28"/>
          <w:szCs w:val="28"/>
          <w:lang w:eastAsia="zh-CN"/>
        </w:rPr>
        <w:t>校</w:t>
      </w:r>
      <w:r>
        <w:rPr>
          <w:rFonts w:hint="default" w:ascii="Times New Roman" w:hAnsi="Times New Roman" w:eastAsia="仿宋_GB2312" w:cs="Times New Roman"/>
          <w:sz w:val="28"/>
          <w:szCs w:val="28"/>
        </w:rPr>
        <w:t>党委统一领导</w:t>
      </w:r>
      <w:r>
        <w:rPr>
          <w:rFonts w:hint="eastAsia" w:ascii="Times New Roman" w:hAnsi="Times New Roman" w:eastAsia="仿宋_GB2312" w:cs="Times New Roman"/>
          <w:sz w:val="28"/>
          <w:szCs w:val="28"/>
          <w:lang w:eastAsia="zh-CN"/>
        </w:rPr>
        <w:t>，党委学工部</w:t>
      </w:r>
      <w:r>
        <w:rPr>
          <w:rFonts w:hint="default" w:ascii="Times New Roman" w:hAnsi="Times New Roman" w:eastAsia="仿宋_GB2312" w:cs="Times New Roman"/>
          <w:sz w:val="28"/>
          <w:szCs w:val="28"/>
        </w:rPr>
        <w:t>牵头负责，</w:t>
      </w:r>
      <w:r>
        <w:rPr>
          <w:rFonts w:hint="eastAsia" w:ascii="Times New Roman" w:hAnsi="Times New Roman" w:eastAsia="仿宋_GB2312" w:cs="Times New Roman"/>
          <w:sz w:val="28"/>
          <w:szCs w:val="28"/>
          <w:lang w:eastAsia="zh-CN"/>
        </w:rPr>
        <w:t>团委</w:t>
      </w:r>
      <w:r>
        <w:rPr>
          <w:rFonts w:hint="default" w:ascii="Times New Roman" w:hAnsi="Times New Roman" w:eastAsia="仿宋_GB2312" w:cs="Times New Roman"/>
          <w:sz w:val="28"/>
          <w:szCs w:val="28"/>
        </w:rPr>
        <w:t>、组织</w:t>
      </w:r>
      <w:r>
        <w:rPr>
          <w:rFonts w:hint="eastAsia" w:ascii="Times New Roman" w:hAnsi="Times New Roman" w:eastAsia="仿宋_GB2312" w:cs="Times New Roman"/>
          <w:sz w:val="28"/>
          <w:szCs w:val="28"/>
          <w:lang w:eastAsia="zh-CN"/>
        </w:rPr>
        <w:t>部</w:t>
      </w:r>
      <w:r>
        <w:rPr>
          <w:rFonts w:hint="default" w:ascii="Times New Roman" w:hAnsi="Times New Roman" w:eastAsia="仿宋_GB2312" w:cs="Times New Roman"/>
          <w:sz w:val="28"/>
          <w:szCs w:val="28"/>
        </w:rPr>
        <w:t>、宣传</w:t>
      </w:r>
      <w:r>
        <w:rPr>
          <w:rFonts w:hint="eastAsia" w:ascii="Times New Roman" w:hAnsi="Times New Roman" w:eastAsia="仿宋_GB2312" w:cs="Times New Roman"/>
          <w:sz w:val="28"/>
          <w:szCs w:val="28"/>
          <w:lang w:eastAsia="zh-CN"/>
        </w:rPr>
        <w:t>部</w:t>
      </w:r>
      <w:r>
        <w:rPr>
          <w:rFonts w:hint="default" w:ascii="Times New Roman" w:hAnsi="Times New Roman" w:eastAsia="仿宋_GB2312" w:cs="Times New Roman"/>
          <w:sz w:val="28"/>
          <w:szCs w:val="28"/>
        </w:rPr>
        <w:t>、保卫</w:t>
      </w:r>
      <w:r>
        <w:rPr>
          <w:rFonts w:hint="eastAsia" w:ascii="Times New Roman" w:hAnsi="Times New Roman" w:eastAsia="仿宋_GB2312" w:cs="Times New Roman"/>
          <w:sz w:val="28"/>
          <w:szCs w:val="28"/>
          <w:lang w:eastAsia="zh-CN"/>
        </w:rPr>
        <w:t>处</w:t>
      </w:r>
      <w:r>
        <w:rPr>
          <w:rFonts w:hint="default" w:ascii="Times New Roman" w:hAnsi="Times New Roman" w:eastAsia="仿宋_GB2312" w:cs="Times New Roman"/>
          <w:sz w:val="28"/>
          <w:szCs w:val="28"/>
        </w:rPr>
        <w:t>、人事</w:t>
      </w:r>
      <w:r>
        <w:rPr>
          <w:rFonts w:hint="eastAsia" w:ascii="Times New Roman" w:hAnsi="Times New Roman" w:eastAsia="仿宋_GB2312" w:cs="Times New Roman"/>
          <w:sz w:val="28"/>
          <w:szCs w:val="28"/>
          <w:lang w:eastAsia="zh-CN"/>
        </w:rPr>
        <w:t>处</w:t>
      </w:r>
      <w:r>
        <w:rPr>
          <w:rFonts w:hint="default" w:ascii="Times New Roman" w:hAnsi="Times New Roman" w:eastAsia="仿宋_GB2312" w:cs="Times New Roman"/>
          <w:sz w:val="28"/>
          <w:szCs w:val="28"/>
        </w:rPr>
        <w:t>、教务</w:t>
      </w:r>
      <w:r>
        <w:rPr>
          <w:rFonts w:hint="eastAsia" w:ascii="Times New Roman" w:hAnsi="Times New Roman" w:eastAsia="仿宋_GB2312" w:cs="Times New Roman"/>
          <w:sz w:val="28"/>
          <w:szCs w:val="28"/>
          <w:lang w:eastAsia="zh-CN"/>
        </w:rPr>
        <w:t>处</w:t>
      </w:r>
      <w:r>
        <w:rPr>
          <w:rFonts w:hint="default" w:ascii="Times New Roman" w:hAnsi="Times New Roman" w:eastAsia="仿宋_GB2312" w:cs="Times New Roman"/>
          <w:sz w:val="28"/>
          <w:szCs w:val="28"/>
        </w:rPr>
        <w:t>等相关职能部门共同</w:t>
      </w:r>
      <w:r>
        <w:rPr>
          <w:rFonts w:hint="default" w:ascii="Times New Roman" w:hAnsi="Times New Roman" w:eastAsia="仿宋_GB2312" w:cs="Times New Roman"/>
          <w:sz w:val="28"/>
          <w:szCs w:val="28"/>
          <w:lang w:val="en-US" w:eastAsia="zh-CN"/>
        </w:rPr>
        <w:t>参</w:t>
      </w:r>
      <w:r>
        <w:rPr>
          <w:rFonts w:hint="default" w:ascii="Times New Roman" w:hAnsi="Times New Roman" w:eastAsia="仿宋_GB2312" w:cs="Times New Roman"/>
          <w:sz w:val="28"/>
          <w:szCs w:val="28"/>
        </w:rPr>
        <w:t>与的学生社团工作机制。</w:t>
      </w:r>
      <w:r>
        <w:rPr>
          <w:rFonts w:hint="default" w:ascii="Times New Roman" w:hAnsi="Times New Roman" w:eastAsia="仿宋_GB2312" w:cs="Times New Roman"/>
          <w:sz w:val="28"/>
          <w:szCs w:val="28"/>
          <w:highlight w:val="none"/>
        </w:rPr>
        <w:t xml:space="preserve">        </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仿宋_GB2312" w:cs="Times New Roman"/>
          <w:sz w:val="28"/>
          <w:szCs w:val="28"/>
          <w:highlight w:val="none"/>
          <w:lang w:val="en-US" w:eastAsia="zh-CN"/>
        </w:rPr>
      </w:pPr>
    </w:p>
    <w:p>
      <w:pPr>
        <w:numPr>
          <w:ilvl w:val="0"/>
          <w:numId w:val="6"/>
        </w:numPr>
        <w:spacing w:line="360" w:lineRule="auto"/>
        <w:ind w:left="0" w:leftChars="0" w:firstLine="0" w:firstLineChars="0"/>
        <w:jc w:val="center"/>
        <w:rPr>
          <w:rFonts w:hint="default" w:ascii="Times New Roman" w:hAnsi="Times New Roman" w:eastAsia="黑体" w:cs="Times New Roman"/>
          <w:b/>
          <w:bCs/>
          <w:sz w:val="28"/>
          <w:szCs w:val="28"/>
          <w:highlight w:val="none"/>
        </w:rPr>
      </w:pPr>
      <w:r>
        <w:rPr>
          <w:rFonts w:hint="default" w:ascii="Times New Roman" w:hAnsi="Times New Roman" w:eastAsia="黑体" w:cs="Times New Roman"/>
          <w:b/>
          <w:bCs/>
          <w:sz w:val="28"/>
          <w:szCs w:val="28"/>
          <w:highlight w:val="none"/>
        </w:rPr>
        <w:t>附则</w:t>
      </w:r>
    </w:p>
    <w:p>
      <w:pPr>
        <w:numPr>
          <w:ilvl w:val="0"/>
          <w:numId w:val="0"/>
        </w:numPr>
        <w:spacing w:line="360" w:lineRule="auto"/>
        <w:ind w:leftChars="0" w:firstLine="562" w:firstLineChars="200"/>
        <w:jc w:val="both"/>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b/>
          <w:bCs/>
          <w:sz w:val="28"/>
          <w:szCs w:val="28"/>
          <w:highlight w:val="none"/>
        </w:rPr>
        <w:t>第</w:t>
      </w:r>
      <w:r>
        <w:rPr>
          <w:rFonts w:hint="default" w:ascii="Times New Roman" w:hAnsi="Times New Roman" w:eastAsia="仿宋_GB2312" w:cs="Times New Roman"/>
          <w:b/>
          <w:bCs/>
          <w:sz w:val="28"/>
          <w:szCs w:val="28"/>
          <w:highlight w:val="none"/>
          <w:lang w:eastAsia="zh-CN"/>
        </w:rPr>
        <w:t>三十六</w:t>
      </w:r>
      <w:r>
        <w:rPr>
          <w:rFonts w:hint="default" w:ascii="Times New Roman" w:hAnsi="Times New Roman" w:eastAsia="仿宋_GB2312" w:cs="Times New Roman"/>
          <w:b/>
          <w:bCs/>
          <w:sz w:val="28"/>
          <w:szCs w:val="28"/>
          <w:highlight w:val="none"/>
        </w:rPr>
        <w:t>条</w:t>
      </w:r>
      <w:r>
        <w:rPr>
          <w:rFonts w:hint="default" w:ascii="Times New Roman" w:hAnsi="Times New Roman" w:eastAsia="仿宋_GB2312" w:cs="Times New Roman"/>
          <w:sz w:val="28"/>
          <w:szCs w:val="28"/>
          <w:highlight w:val="none"/>
        </w:rPr>
        <w:t xml:space="preserve"> </w:t>
      </w:r>
      <w:r>
        <w:rPr>
          <w:rFonts w:hint="default" w:ascii="Times New Roman" w:hAnsi="Times New Roman" w:eastAsia="仿宋_GB2312" w:cs="Times New Roman"/>
          <w:sz w:val="28"/>
          <w:szCs w:val="28"/>
          <w:highlight w:val="none"/>
          <w:lang w:val="en-US" w:eastAsia="zh-CN"/>
        </w:rPr>
        <w:t>本细则自发布之日起施行。</w:t>
      </w:r>
    </w:p>
    <w:p>
      <w:pPr>
        <w:numPr>
          <w:ilvl w:val="0"/>
          <w:numId w:val="0"/>
        </w:numPr>
        <w:spacing w:line="360" w:lineRule="auto"/>
        <w:ind w:leftChars="0" w:firstLine="560"/>
        <w:jc w:val="both"/>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b/>
          <w:bCs/>
          <w:sz w:val="28"/>
          <w:szCs w:val="28"/>
          <w:highlight w:val="none"/>
          <w:lang w:val="en-US" w:eastAsia="zh-CN"/>
        </w:rPr>
        <w:t>第三十七条</w:t>
      </w:r>
      <w:r>
        <w:rPr>
          <w:rFonts w:hint="default" w:ascii="Times New Roman" w:hAnsi="Times New Roman" w:eastAsia="仿宋_GB2312" w:cs="Times New Roman"/>
          <w:sz w:val="28"/>
          <w:szCs w:val="28"/>
          <w:highlight w:val="none"/>
          <w:lang w:val="en-US" w:eastAsia="zh-CN"/>
        </w:rPr>
        <w:t xml:space="preserve"> 本细则由</w:t>
      </w:r>
      <w:r>
        <w:rPr>
          <w:rFonts w:hint="eastAsia" w:ascii="Times New Roman" w:hAnsi="Times New Roman" w:eastAsia="仿宋_GB2312" w:cs="Times New Roman"/>
          <w:sz w:val="28"/>
          <w:szCs w:val="28"/>
          <w:highlight w:val="none"/>
          <w:lang w:val="en-US" w:eastAsia="zh-CN"/>
        </w:rPr>
        <w:t>党委学工部和校团委共同</w:t>
      </w:r>
      <w:r>
        <w:rPr>
          <w:rFonts w:hint="default" w:ascii="Times New Roman" w:hAnsi="Times New Roman" w:eastAsia="仿宋_GB2312" w:cs="Times New Roman"/>
          <w:sz w:val="28"/>
          <w:szCs w:val="28"/>
          <w:highlight w:val="none"/>
          <w:lang w:val="en-US" w:eastAsia="zh-CN"/>
        </w:rPr>
        <w:t>负责解释。</w:t>
      </w:r>
    </w:p>
    <w:p>
      <w:pPr>
        <w:numPr>
          <w:ilvl w:val="0"/>
          <w:numId w:val="0"/>
        </w:numPr>
        <w:spacing w:line="360" w:lineRule="auto"/>
        <w:ind w:leftChars="0" w:firstLine="560"/>
        <w:jc w:val="both"/>
        <w:rPr>
          <w:rFonts w:hint="default" w:ascii="Times New Roman" w:hAnsi="Times New Roman" w:eastAsia="仿宋_GB2312" w:cs="Times New Roman"/>
          <w:sz w:val="28"/>
          <w:szCs w:val="28"/>
          <w:highlight w:val="none"/>
          <w:lang w:val="en-US" w:eastAsia="zh-CN"/>
        </w:rPr>
      </w:pPr>
    </w:p>
    <w:p>
      <w:pPr>
        <w:numPr>
          <w:ilvl w:val="0"/>
          <w:numId w:val="0"/>
        </w:numPr>
        <w:spacing w:line="360" w:lineRule="auto"/>
        <w:ind w:leftChars="0" w:firstLine="560"/>
        <w:jc w:val="both"/>
        <w:rPr>
          <w:rFonts w:hint="default" w:ascii="Times New Roman" w:hAnsi="Times New Roman" w:eastAsia="仿宋_GB2312" w:cs="Times New Roman"/>
          <w:sz w:val="28"/>
          <w:szCs w:val="28"/>
          <w:highlight w:val="none"/>
          <w:lang w:val="en-US" w:eastAsia="zh-CN"/>
        </w:rPr>
      </w:pPr>
    </w:p>
    <w:p>
      <w:pPr>
        <w:spacing w:line="360" w:lineRule="auto"/>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eastAsia="zh-CN"/>
        </w:rPr>
        <w:t>附件1：合肥学院学生社团成立筹备申请书</w:t>
      </w:r>
    </w:p>
    <w:p>
      <w:pPr>
        <w:spacing w:line="360" w:lineRule="auto"/>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eastAsia="zh-CN"/>
        </w:rPr>
        <w:t>附件2：合肥学院学生社团登记表</w:t>
      </w:r>
    </w:p>
    <w:p>
      <w:pPr>
        <w:spacing w:line="360" w:lineRule="auto"/>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eastAsia="zh-CN"/>
        </w:rPr>
        <w:t>附件3：合肥学院学生社团建设管理评议委员会名单</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eastAsia="zh-CN"/>
        </w:rPr>
        <w:t>附件4：合肥学院学生社团刊物备案</w:t>
      </w:r>
      <w:r>
        <w:rPr>
          <w:rFonts w:hint="eastAsia" w:ascii="Times New Roman" w:hAnsi="Times New Roman" w:eastAsia="仿宋_GB2312" w:cs="Times New Roman"/>
          <w:sz w:val="28"/>
          <w:szCs w:val="28"/>
          <w:highlight w:val="none"/>
          <w:lang w:eastAsia="zh-CN"/>
        </w:rPr>
        <w:t>登记</w:t>
      </w:r>
      <w:r>
        <w:rPr>
          <w:rFonts w:hint="default" w:ascii="Times New Roman" w:hAnsi="Times New Roman" w:eastAsia="仿宋_GB2312" w:cs="Times New Roman"/>
          <w:sz w:val="28"/>
          <w:szCs w:val="28"/>
          <w:highlight w:val="none"/>
          <w:lang w:eastAsia="zh-CN"/>
        </w:rPr>
        <w:t>表</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附件5：合肥学院学生社团星级评定细则</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sz w:val="28"/>
          <w:szCs w:val="28"/>
          <w:highlight w:val="none"/>
          <w:lang w:val="en-US" w:eastAsia="zh-CN"/>
        </w:rPr>
      </w:pPr>
    </w:p>
    <w:p/>
    <w:p>
      <w:r>
        <w:rPr>
          <w:rFonts w:hint="default" w:ascii="Times New Roman" w:hAnsi="Times New Roman" w:eastAsia="仿宋_GB2312" w:cs="Times New Roman"/>
          <w:sz w:val="28"/>
          <w:szCs w:val="28"/>
          <w:highlight w:val="none"/>
          <w:lang w:eastAsia="zh-CN"/>
        </w:rPr>
        <w:t>附件1：</w:t>
      </w:r>
    </w:p>
    <w:p>
      <w:pPr>
        <w:tabs>
          <w:tab w:val="left" w:pos="5725"/>
        </w:tabs>
        <w:jc w:val="center"/>
        <w:rPr>
          <w:rFonts w:ascii="仿宋_GB2312" w:hAnsi="仿宋" w:eastAsia="仿宋_GB2312"/>
          <w:b/>
          <w:sz w:val="36"/>
          <w:szCs w:val="36"/>
        </w:rPr>
      </w:pPr>
      <w:r>
        <w:rPr>
          <w:rFonts w:hint="eastAsia" w:ascii="仿宋_GB2312" w:hAnsi="仿宋" w:eastAsia="仿宋_GB2312"/>
          <w:b/>
          <w:sz w:val="36"/>
          <w:szCs w:val="36"/>
        </w:rPr>
        <w:t>合肥学院学生社团成立筹备申请书</w:t>
      </w:r>
    </w:p>
    <w:p>
      <w:pPr>
        <w:tabs>
          <w:tab w:val="left" w:pos="5725"/>
        </w:tabs>
        <w:jc w:val="center"/>
        <w:rPr>
          <w:rFonts w:hint="eastAsia" w:ascii="仿宋_GB2312" w:hAnsi="仿宋" w:eastAsia="仿宋_GB2312"/>
          <w:b/>
          <w:sz w:val="36"/>
          <w:szCs w:val="36"/>
        </w:rPr>
      </w:pPr>
    </w:p>
    <w:p>
      <w:pPr>
        <w:tabs>
          <w:tab w:val="left" w:pos="5725"/>
        </w:tabs>
        <w:jc w:val="center"/>
        <w:rPr>
          <w:rFonts w:hint="eastAsia" w:ascii="仿宋_GB2312" w:hAnsi="仿宋" w:eastAsia="仿宋_GB2312"/>
          <w:sz w:val="24"/>
        </w:rPr>
      </w:pPr>
      <w:r>
        <w:rPr>
          <w:rFonts w:hint="eastAsia" w:ascii="仿宋_GB2312" w:hAnsi="仿宋" w:eastAsia="仿宋_GB2312"/>
          <w:sz w:val="24"/>
        </w:rPr>
        <w:t>编号：</w:t>
      </w:r>
      <w:r>
        <w:rPr>
          <w:rFonts w:hint="eastAsia" w:ascii="仿宋_GB2312" w:hAnsi="仿宋" w:eastAsia="仿宋_GB2312"/>
          <w:sz w:val="24"/>
        </w:rPr>
        <w:tab/>
      </w:r>
      <w:r>
        <w:rPr>
          <w:rFonts w:hint="eastAsia" w:ascii="仿宋_GB2312" w:hAnsi="仿宋" w:eastAsia="仿宋_GB2312"/>
          <w:sz w:val="24"/>
        </w:rPr>
        <w:tab/>
      </w:r>
      <w:r>
        <w:rPr>
          <w:rFonts w:hint="eastAsia" w:ascii="仿宋_GB2312" w:hAnsi="仿宋" w:eastAsia="仿宋_GB2312"/>
          <w:sz w:val="24"/>
        </w:rPr>
        <w:t>日期：</w:t>
      </w:r>
    </w:p>
    <w:tbl>
      <w:tblPr>
        <w:tblStyle w:val="3"/>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9"/>
        <w:gridCol w:w="2236"/>
        <w:gridCol w:w="2237"/>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99" w:type="dxa"/>
            <w:tcBorders>
              <w:top w:val="single" w:color="auto" w:sz="4" w:space="0"/>
              <w:left w:val="single" w:color="auto" w:sz="4" w:space="0"/>
              <w:bottom w:val="single" w:color="auto" w:sz="4" w:space="0"/>
              <w:right w:val="single" w:color="auto" w:sz="4" w:space="0"/>
            </w:tcBorders>
            <w:vAlign w:val="center"/>
          </w:tcPr>
          <w:p>
            <w:pPr>
              <w:tabs>
                <w:tab w:val="left" w:pos="5725"/>
              </w:tabs>
              <w:jc w:val="center"/>
              <w:rPr>
                <w:rFonts w:hint="eastAsia" w:ascii="仿宋_GB2312" w:hAnsi="仿宋" w:eastAsia="仿宋_GB2312"/>
                <w:sz w:val="24"/>
              </w:rPr>
            </w:pPr>
            <w:r>
              <w:rPr>
                <w:rFonts w:hint="eastAsia" w:ascii="仿宋_GB2312" w:hAnsi="仿宋" w:eastAsia="仿宋_GB2312"/>
                <w:sz w:val="24"/>
              </w:rPr>
              <w:t>社团名称</w:t>
            </w:r>
          </w:p>
        </w:tc>
        <w:tc>
          <w:tcPr>
            <w:tcW w:w="2235" w:type="dxa"/>
            <w:tcBorders>
              <w:top w:val="single" w:color="auto" w:sz="4" w:space="0"/>
              <w:left w:val="single" w:color="auto" w:sz="4" w:space="0"/>
              <w:bottom w:val="single" w:color="auto" w:sz="4" w:space="0"/>
              <w:right w:val="single" w:color="auto" w:sz="4" w:space="0"/>
            </w:tcBorders>
            <w:vAlign w:val="center"/>
          </w:tcPr>
          <w:p>
            <w:pPr>
              <w:tabs>
                <w:tab w:val="left" w:pos="5725"/>
              </w:tabs>
              <w:jc w:val="center"/>
              <w:rPr>
                <w:rFonts w:hint="eastAsia" w:ascii="仿宋_GB2312" w:hAnsi="仿宋" w:eastAsia="仿宋_GB2312"/>
                <w:sz w:val="24"/>
              </w:rPr>
            </w:pPr>
          </w:p>
        </w:tc>
        <w:tc>
          <w:tcPr>
            <w:tcW w:w="2236" w:type="dxa"/>
            <w:tcBorders>
              <w:top w:val="single" w:color="auto" w:sz="4" w:space="0"/>
              <w:left w:val="single" w:color="auto" w:sz="4" w:space="0"/>
              <w:bottom w:val="single" w:color="auto" w:sz="4" w:space="0"/>
              <w:right w:val="single" w:color="auto" w:sz="4" w:space="0"/>
            </w:tcBorders>
            <w:vAlign w:val="center"/>
          </w:tcPr>
          <w:p>
            <w:pPr>
              <w:tabs>
                <w:tab w:val="left" w:pos="5725"/>
              </w:tabs>
              <w:jc w:val="center"/>
              <w:rPr>
                <w:rFonts w:hint="eastAsia" w:ascii="仿宋_GB2312" w:hAnsi="仿宋" w:eastAsia="仿宋_GB2312"/>
                <w:sz w:val="24"/>
              </w:rPr>
            </w:pPr>
            <w:r>
              <w:rPr>
                <w:rFonts w:hint="eastAsia" w:ascii="仿宋_GB2312" w:hAnsi="仿宋" w:eastAsia="仿宋_GB2312"/>
                <w:sz w:val="24"/>
              </w:rPr>
              <w:t>社团性质</w:t>
            </w:r>
          </w:p>
        </w:tc>
        <w:tc>
          <w:tcPr>
            <w:tcW w:w="2237" w:type="dxa"/>
            <w:tcBorders>
              <w:top w:val="single" w:color="auto" w:sz="4" w:space="0"/>
              <w:left w:val="single" w:color="auto" w:sz="4" w:space="0"/>
              <w:bottom w:val="single" w:color="auto" w:sz="4" w:space="0"/>
              <w:right w:val="single" w:color="auto" w:sz="4" w:space="0"/>
            </w:tcBorders>
            <w:vAlign w:val="center"/>
          </w:tcPr>
          <w:p>
            <w:pPr>
              <w:tabs>
                <w:tab w:val="left" w:pos="5725"/>
              </w:tabs>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99" w:type="dxa"/>
            <w:tcBorders>
              <w:top w:val="single" w:color="auto" w:sz="4" w:space="0"/>
              <w:left w:val="single" w:color="auto" w:sz="4" w:space="0"/>
              <w:bottom w:val="single" w:color="auto" w:sz="4" w:space="0"/>
              <w:right w:val="single" w:color="auto" w:sz="4" w:space="0"/>
            </w:tcBorders>
            <w:vAlign w:val="center"/>
          </w:tcPr>
          <w:p>
            <w:pPr>
              <w:tabs>
                <w:tab w:val="left" w:pos="5725"/>
              </w:tabs>
              <w:jc w:val="center"/>
              <w:rPr>
                <w:rFonts w:hint="eastAsia" w:ascii="仿宋_GB2312" w:hAnsi="仿宋" w:eastAsia="仿宋_GB2312"/>
                <w:sz w:val="24"/>
              </w:rPr>
            </w:pPr>
            <w:r>
              <w:rPr>
                <w:rFonts w:hint="eastAsia" w:ascii="仿宋_GB2312" w:hAnsi="仿宋" w:eastAsia="仿宋_GB2312"/>
                <w:sz w:val="24"/>
                <w:lang w:eastAsia="zh-CN"/>
              </w:rPr>
              <w:t>业务指导</w:t>
            </w:r>
            <w:r>
              <w:rPr>
                <w:rFonts w:hint="eastAsia" w:ascii="仿宋_GB2312" w:hAnsi="仿宋" w:eastAsia="仿宋_GB2312"/>
                <w:sz w:val="24"/>
              </w:rPr>
              <w:t>单位</w:t>
            </w:r>
          </w:p>
        </w:tc>
        <w:tc>
          <w:tcPr>
            <w:tcW w:w="2235" w:type="dxa"/>
            <w:tcBorders>
              <w:top w:val="single" w:color="auto" w:sz="4" w:space="0"/>
              <w:left w:val="single" w:color="auto" w:sz="4" w:space="0"/>
              <w:bottom w:val="single" w:color="auto" w:sz="4" w:space="0"/>
              <w:right w:val="single" w:color="auto" w:sz="4" w:space="0"/>
            </w:tcBorders>
            <w:vAlign w:val="center"/>
          </w:tcPr>
          <w:p>
            <w:pPr>
              <w:tabs>
                <w:tab w:val="left" w:pos="5725"/>
              </w:tabs>
              <w:jc w:val="center"/>
              <w:rPr>
                <w:rFonts w:hint="eastAsia" w:ascii="仿宋_GB2312" w:hAnsi="仿宋" w:eastAsia="仿宋_GB2312"/>
                <w:sz w:val="24"/>
              </w:rPr>
            </w:pPr>
          </w:p>
        </w:tc>
        <w:tc>
          <w:tcPr>
            <w:tcW w:w="2236" w:type="dxa"/>
            <w:tcBorders>
              <w:top w:val="single" w:color="auto" w:sz="4" w:space="0"/>
              <w:left w:val="single" w:color="auto" w:sz="4" w:space="0"/>
              <w:bottom w:val="single" w:color="auto" w:sz="4" w:space="0"/>
              <w:right w:val="single" w:color="auto" w:sz="4" w:space="0"/>
            </w:tcBorders>
            <w:vAlign w:val="center"/>
          </w:tcPr>
          <w:p>
            <w:pPr>
              <w:tabs>
                <w:tab w:val="left" w:pos="5725"/>
              </w:tabs>
              <w:jc w:val="center"/>
              <w:rPr>
                <w:rFonts w:hint="eastAsia" w:ascii="仿宋_GB2312" w:hAnsi="仿宋" w:eastAsia="仿宋_GB2312"/>
                <w:sz w:val="24"/>
              </w:rPr>
            </w:pPr>
            <w:r>
              <w:rPr>
                <w:rFonts w:hint="eastAsia" w:ascii="仿宋_GB2312" w:hAnsi="仿宋" w:eastAsia="仿宋_GB2312"/>
                <w:sz w:val="24"/>
              </w:rPr>
              <w:t>指导老师</w:t>
            </w:r>
          </w:p>
        </w:tc>
        <w:tc>
          <w:tcPr>
            <w:tcW w:w="2237" w:type="dxa"/>
            <w:tcBorders>
              <w:top w:val="single" w:color="auto" w:sz="4" w:space="0"/>
              <w:left w:val="single" w:color="auto" w:sz="4" w:space="0"/>
              <w:bottom w:val="single" w:color="auto" w:sz="4" w:space="0"/>
              <w:right w:val="single" w:color="auto" w:sz="4" w:space="0"/>
            </w:tcBorders>
            <w:vAlign w:val="center"/>
          </w:tcPr>
          <w:p>
            <w:pPr>
              <w:tabs>
                <w:tab w:val="left" w:pos="5725"/>
              </w:tabs>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7" w:type="dxa"/>
            <w:gridSpan w:val="4"/>
            <w:tcBorders>
              <w:top w:val="single" w:color="auto" w:sz="4" w:space="0"/>
              <w:left w:val="single" w:color="auto" w:sz="4" w:space="0"/>
              <w:bottom w:val="single" w:color="auto" w:sz="4" w:space="0"/>
              <w:right w:val="single" w:color="auto" w:sz="4" w:space="0"/>
            </w:tcBorders>
            <w:vAlign w:val="center"/>
          </w:tcPr>
          <w:p>
            <w:pPr>
              <w:tabs>
                <w:tab w:val="left" w:pos="5725"/>
              </w:tabs>
              <w:jc w:val="center"/>
              <w:rPr>
                <w:rFonts w:hint="eastAsia" w:ascii="仿宋_GB2312" w:hAnsi="仿宋" w:eastAsia="仿宋_GB2312"/>
                <w:sz w:val="24"/>
              </w:rPr>
            </w:pPr>
            <w:r>
              <w:rPr>
                <w:rFonts w:hint="eastAsia" w:ascii="仿宋_GB2312" w:hAnsi="仿宋" w:eastAsia="仿宋_GB2312"/>
                <w:sz w:val="24"/>
              </w:rPr>
              <w:t>理事会成员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99" w:type="dxa"/>
            <w:tcBorders>
              <w:top w:val="single" w:color="auto" w:sz="4" w:space="0"/>
              <w:left w:val="single" w:color="auto" w:sz="4" w:space="0"/>
              <w:bottom w:val="single" w:color="auto" w:sz="4" w:space="0"/>
              <w:right w:val="single" w:color="auto" w:sz="4" w:space="0"/>
            </w:tcBorders>
            <w:vAlign w:val="center"/>
          </w:tcPr>
          <w:p>
            <w:pPr>
              <w:tabs>
                <w:tab w:val="left" w:pos="5725"/>
              </w:tabs>
              <w:jc w:val="center"/>
              <w:rPr>
                <w:rFonts w:hint="eastAsia" w:ascii="仿宋_GB2312" w:hAnsi="仿宋" w:eastAsia="仿宋_GB2312"/>
                <w:sz w:val="24"/>
              </w:rPr>
            </w:pPr>
            <w:r>
              <w:rPr>
                <w:rFonts w:hint="eastAsia" w:ascii="仿宋_GB2312" w:hAnsi="仿宋" w:eastAsia="仿宋_GB2312"/>
                <w:sz w:val="24"/>
              </w:rPr>
              <w:t>姓名</w:t>
            </w:r>
          </w:p>
        </w:tc>
        <w:tc>
          <w:tcPr>
            <w:tcW w:w="2235" w:type="dxa"/>
            <w:tcBorders>
              <w:top w:val="single" w:color="auto" w:sz="4" w:space="0"/>
              <w:left w:val="single" w:color="auto" w:sz="4" w:space="0"/>
              <w:bottom w:val="single" w:color="auto" w:sz="4" w:space="0"/>
              <w:right w:val="single" w:color="auto" w:sz="4" w:space="0"/>
            </w:tcBorders>
            <w:vAlign w:val="center"/>
          </w:tcPr>
          <w:p>
            <w:pPr>
              <w:tabs>
                <w:tab w:val="left" w:pos="5725"/>
              </w:tabs>
              <w:jc w:val="center"/>
              <w:rPr>
                <w:rFonts w:hint="eastAsia" w:ascii="仿宋_GB2312" w:hAnsi="仿宋" w:eastAsia="仿宋_GB2312"/>
                <w:sz w:val="24"/>
              </w:rPr>
            </w:pPr>
            <w:r>
              <w:rPr>
                <w:rFonts w:hint="eastAsia" w:ascii="仿宋_GB2312" w:hAnsi="仿宋" w:eastAsia="仿宋_GB2312"/>
                <w:sz w:val="24"/>
              </w:rPr>
              <w:t>职务</w:t>
            </w:r>
          </w:p>
        </w:tc>
        <w:tc>
          <w:tcPr>
            <w:tcW w:w="2236" w:type="dxa"/>
            <w:tcBorders>
              <w:top w:val="single" w:color="auto" w:sz="4" w:space="0"/>
              <w:left w:val="single" w:color="auto" w:sz="4" w:space="0"/>
              <w:bottom w:val="single" w:color="auto" w:sz="4" w:space="0"/>
              <w:right w:val="single" w:color="auto" w:sz="4" w:space="0"/>
            </w:tcBorders>
            <w:vAlign w:val="center"/>
          </w:tcPr>
          <w:p>
            <w:pPr>
              <w:tabs>
                <w:tab w:val="left" w:pos="5725"/>
              </w:tabs>
              <w:jc w:val="center"/>
              <w:rPr>
                <w:rFonts w:hint="eastAsia" w:ascii="仿宋_GB2312" w:hAnsi="仿宋" w:eastAsia="仿宋_GB2312"/>
                <w:sz w:val="24"/>
              </w:rPr>
            </w:pPr>
            <w:r>
              <w:rPr>
                <w:rFonts w:hint="eastAsia" w:ascii="仿宋_GB2312" w:hAnsi="仿宋" w:eastAsia="仿宋_GB2312"/>
                <w:sz w:val="24"/>
              </w:rPr>
              <w:t>班级院别</w:t>
            </w:r>
          </w:p>
        </w:tc>
        <w:tc>
          <w:tcPr>
            <w:tcW w:w="2237" w:type="dxa"/>
            <w:tcBorders>
              <w:top w:val="single" w:color="auto" w:sz="4" w:space="0"/>
              <w:left w:val="single" w:color="auto" w:sz="4" w:space="0"/>
              <w:bottom w:val="single" w:color="auto" w:sz="4" w:space="0"/>
              <w:right w:val="single" w:color="auto" w:sz="4" w:space="0"/>
            </w:tcBorders>
            <w:vAlign w:val="center"/>
          </w:tcPr>
          <w:p>
            <w:pPr>
              <w:tabs>
                <w:tab w:val="left" w:pos="5725"/>
              </w:tabs>
              <w:jc w:val="center"/>
              <w:rPr>
                <w:rFonts w:hint="eastAsia" w:ascii="仿宋_GB2312" w:hAnsi="仿宋" w:eastAsia="仿宋_GB2312"/>
                <w:sz w:val="24"/>
              </w:rPr>
            </w:pPr>
            <w:r>
              <w:rPr>
                <w:rFonts w:hint="eastAsia" w:ascii="仿宋_GB2312" w:hAnsi="仿宋" w:eastAsia="仿宋_GB2312"/>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99" w:type="dxa"/>
            <w:tcBorders>
              <w:top w:val="single" w:color="auto" w:sz="4" w:space="0"/>
              <w:left w:val="single" w:color="auto" w:sz="4" w:space="0"/>
              <w:bottom w:val="single" w:color="auto" w:sz="4" w:space="0"/>
              <w:right w:val="single" w:color="auto" w:sz="4" w:space="0"/>
            </w:tcBorders>
            <w:vAlign w:val="center"/>
          </w:tcPr>
          <w:p>
            <w:pPr>
              <w:tabs>
                <w:tab w:val="left" w:pos="5725"/>
              </w:tabs>
              <w:jc w:val="center"/>
              <w:rPr>
                <w:rFonts w:hint="eastAsia" w:ascii="仿宋_GB2312" w:hAnsi="仿宋" w:eastAsia="仿宋_GB2312"/>
                <w:sz w:val="24"/>
              </w:rPr>
            </w:pPr>
          </w:p>
        </w:tc>
        <w:tc>
          <w:tcPr>
            <w:tcW w:w="2235" w:type="dxa"/>
            <w:tcBorders>
              <w:top w:val="single" w:color="auto" w:sz="4" w:space="0"/>
              <w:left w:val="single" w:color="auto" w:sz="4" w:space="0"/>
              <w:bottom w:val="single" w:color="auto" w:sz="4" w:space="0"/>
              <w:right w:val="single" w:color="auto" w:sz="4" w:space="0"/>
            </w:tcBorders>
            <w:vAlign w:val="center"/>
          </w:tcPr>
          <w:p>
            <w:pPr>
              <w:tabs>
                <w:tab w:val="left" w:pos="5725"/>
              </w:tabs>
              <w:jc w:val="center"/>
              <w:rPr>
                <w:rFonts w:hint="eastAsia" w:ascii="仿宋_GB2312" w:hAnsi="仿宋" w:eastAsia="仿宋_GB2312"/>
                <w:sz w:val="24"/>
              </w:rPr>
            </w:pPr>
          </w:p>
        </w:tc>
        <w:tc>
          <w:tcPr>
            <w:tcW w:w="2236" w:type="dxa"/>
            <w:tcBorders>
              <w:top w:val="single" w:color="auto" w:sz="4" w:space="0"/>
              <w:left w:val="single" w:color="auto" w:sz="4" w:space="0"/>
              <w:bottom w:val="single" w:color="auto" w:sz="4" w:space="0"/>
              <w:right w:val="single" w:color="auto" w:sz="4" w:space="0"/>
            </w:tcBorders>
            <w:vAlign w:val="center"/>
          </w:tcPr>
          <w:p>
            <w:pPr>
              <w:tabs>
                <w:tab w:val="left" w:pos="5725"/>
              </w:tabs>
              <w:jc w:val="center"/>
              <w:rPr>
                <w:rFonts w:hint="eastAsia" w:ascii="仿宋_GB2312" w:hAnsi="仿宋" w:eastAsia="仿宋_GB2312"/>
                <w:sz w:val="24"/>
              </w:rPr>
            </w:pPr>
          </w:p>
        </w:tc>
        <w:tc>
          <w:tcPr>
            <w:tcW w:w="2237" w:type="dxa"/>
            <w:tcBorders>
              <w:top w:val="single" w:color="auto" w:sz="4" w:space="0"/>
              <w:left w:val="single" w:color="auto" w:sz="4" w:space="0"/>
              <w:bottom w:val="single" w:color="auto" w:sz="4" w:space="0"/>
              <w:right w:val="single" w:color="auto" w:sz="4" w:space="0"/>
            </w:tcBorders>
            <w:vAlign w:val="center"/>
          </w:tcPr>
          <w:p>
            <w:pPr>
              <w:tabs>
                <w:tab w:val="left" w:pos="5725"/>
              </w:tabs>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99" w:type="dxa"/>
            <w:tcBorders>
              <w:top w:val="single" w:color="auto" w:sz="4" w:space="0"/>
              <w:left w:val="single" w:color="auto" w:sz="4" w:space="0"/>
              <w:bottom w:val="single" w:color="auto" w:sz="4" w:space="0"/>
              <w:right w:val="single" w:color="auto" w:sz="4" w:space="0"/>
            </w:tcBorders>
            <w:vAlign w:val="center"/>
          </w:tcPr>
          <w:p>
            <w:pPr>
              <w:tabs>
                <w:tab w:val="left" w:pos="5725"/>
              </w:tabs>
              <w:jc w:val="center"/>
              <w:rPr>
                <w:rFonts w:hint="eastAsia" w:ascii="仿宋_GB2312" w:hAnsi="仿宋" w:eastAsia="仿宋_GB2312"/>
                <w:sz w:val="24"/>
              </w:rPr>
            </w:pPr>
          </w:p>
        </w:tc>
        <w:tc>
          <w:tcPr>
            <w:tcW w:w="2235" w:type="dxa"/>
            <w:tcBorders>
              <w:top w:val="single" w:color="auto" w:sz="4" w:space="0"/>
              <w:left w:val="single" w:color="auto" w:sz="4" w:space="0"/>
              <w:bottom w:val="single" w:color="auto" w:sz="4" w:space="0"/>
              <w:right w:val="single" w:color="auto" w:sz="4" w:space="0"/>
            </w:tcBorders>
            <w:vAlign w:val="center"/>
          </w:tcPr>
          <w:p>
            <w:pPr>
              <w:tabs>
                <w:tab w:val="left" w:pos="5725"/>
              </w:tabs>
              <w:jc w:val="center"/>
              <w:rPr>
                <w:rFonts w:hint="eastAsia" w:ascii="仿宋_GB2312" w:hAnsi="仿宋" w:eastAsia="仿宋_GB2312"/>
                <w:sz w:val="24"/>
              </w:rPr>
            </w:pPr>
          </w:p>
        </w:tc>
        <w:tc>
          <w:tcPr>
            <w:tcW w:w="2236" w:type="dxa"/>
            <w:tcBorders>
              <w:top w:val="single" w:color="auto" w:sz="4" w:space="0"/>
              <w:left w:val="single" w:color="auto" w:sz="4" w:space="0"/>
              <w:bottom w:val="single" w:color="auto" w:sz="4" w:space="0"/>
              <w:right w:val="single" w:color="auto" w:sz="4" w:space="0"/>
            </w:tcBorders>
            <w:vAlign w:val="center"/>
          </w:tcPr>
          <w:p>
            <w:pPr>
              <w:tabs>
                <w:tab w:val="left" w:pos="5725"/>
              </w:tabs>
              <w:jc w:val="center"/>
              <w:rPr>
                <w:rFonts w:hint="eastAsia" w:ascii="仿宋_GB2312" w:hAnsi="仿宋" w:eastAsia="仿宋_GB2312"/>
                <w:sz w:val="24"/>
              </w:rPr>
            </w:pPr>
          </w:p>
        </w:tc>
        <w:tc>
          <w:tcPr>
            <w:tcW w:w="2237" w:type="dxa"/>
            <w:tcBorders>
              <w:top w:val="single" w:color="auto" w:sz="4" w:space="0"/>
              <w:left w:val="single" w:color="auto" w:sz="4" w:space="0"/>
              <w:bottom w:val="single" w:color="auto" w:sz="4" w:space="0"/>
              <w:right w:val="single" w:color="auto" w:sz="4" w:space="0"/>
            </w:tcBorders>
            <w:vAlign w:val="center"/>
          </w:tcPr>
          <w:p>
            <w:pPr>
              <w:tabs>
                <w:tab w:val="left" w:pos="5725"/>
              </w:tabs>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99" w:type="dxa"/>
            <w:tcBorders>
              <w:top w:val="single" w:color="auto" w:sz="4" w:space="0"/>
              <w:left w:val="single" w:color="auto" w:sz="4" w:space="0"/>
              <w:bottom w:val="single" w:color="auto" w:sz="4" w:space="0"/>
              <w:right w:val="single" w:color="auto" w:sz="4" w:space="0"/>
            </w:tcBorders>
            <w:vAlign w:val="center"/>
          </w:tcPr>
          <w:p>
            <w:pPr>
              <w:tabs>
                <w:tab w:val="left" w:pos="5725"/>
              </w:tabs>
              <w:jc w:val="center"/>
              <w:rPr>
                <w:rFonts w:hint="eastAsia" w:ascii="仿宋_GB2312" w:hAnsi="仿宋" w:eastAsia="仿宋_GB2312"/>
                <w:sz w:val="24"/>
              </w:rPr>
            </w:pPr>
          </w:p>
        </w:tc>
        <w:tc>
          <w:tcPr>
            <w:tcW w:w="2235" w:type="dxa"/>
            <w:tcBorders>
              <w:top w:val="single" w:color="auto" w:sz="4" w:space="0"/>
              <w:left w:val="single" w:color="auto" w:sz="4" w:space="0"/>
              <w:bottom w:val="single" w:color="auto" w:sz="4" w:space="0"/>
              <w:right w:val="single" w:color="auto" w:sz="4" w:space="0"/>
            </w:tcBorders>
            <w:vAlign w:val="center"/>
          </w:tcPr>
          <w:p>
            <w:pPr>
              <w:tabs>
                <w:tab w:val="left" w:pos="5725"/>
              </w:tabs>
              <w:jc w:val="center"/>
              <w:rPr>
                <w:rFonts w:hint="eastAsia" w:ascii="仿宋_GB2312" w:hAnsi="仿宋" w:eastAsia="仿宋_GB2312"/>
                <w:sz w:val="24"/>
              </w:rPr>
            </w:pPr>
          </w:p>
        </w:tc>
        <w:tc>
          <w:tcPr>
            <w:tcW w:w="2236" w:type="dxa"/>
            <w:tcBorders>
              <w:top w:val="single" w:color="auto" w:sz="4" w:space="0"/>
              <w:left w:val="single" w:color="auto" w:sz="4" w:space="0"/>
              <w:bottom w:val="single" w:color="auto" w:sz="4" w:space="0"/>
              <w:right w:val="single" w:color="auto" w:sz="4" w:space="0"/>
            </w:tcBorders>
            <w:vAlign w:val="center"/>
          </w:tcPr>
          <w:p>
            <w:pPr>
              <w:tabs>
                <w:tab w:val="left" w:pos="5725"/>
              </w:tabs>
              <w:jc w:val="center"/>
              <w:rPr>
                <w:rFonts w:hint="eastAsia" w:ascii="仿宋_GB2312" w:hAnsi="仿宋" w:eastAsia="仿宋_GB2312"/>
                <w:sz w:val="24"/>
              </w:rPr>
            </w:pPr>
          </w:p>
        </w:tc>
        <w:tc>
          <w:tcPr>
            <w:tcW w:w="2237" w:type="dxa"/>
            <w:tcBorders>
              <w:top w:val="single" w:color="auto" w:sz="4" w:space="0"/>
              <w:left w:val="single" w:color="auto" w:sz="4" w:space="0"/>
              <w:bottom w:val="single" w:color="auto" w:sz="4" w:space="0"/>
              <w:right w:val="single" w:color="auto" w:sz="4" w:space="0"/>
            </w:tcBorders>
            <w:vAlign w:val="center"/>
          </w:tcPr>
          <w:p>
            <w:pPr>
              <w:tabs>
                <w:tab w:val="left" w:pos="5725"/>
              </w:tabs>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99" w:type="dxa"/>
            <w:tcBorders>
              <w:top w:val="single" w:color="auto" w:sz="4" w:space="0"/>
              <w:left w:val="single" w:color="auto" w:sz="4" w:space="0"/>
              <w:bottom w:val="single" w:color="auto" w:sz="4" w:space="0"/>
              <w:right w:val="single" w:color="auto" w:sz="4" w:space="0"/>
            </w:tcBorders>
            <w:vAlign w:val="center"/>
          </w:tcPr>
          <w:p>
            <w:pPr>
              <w:tabs>
                <w:tab w:val="left" w:pos="5725"/>
              </w:tabs>
              <w:jc w:val="center"/>
              <w:rPr>
                <w:rFonts w:hint="eastAsia" w:ascii="仿宋_GB2312" w:hAnsi="仿宋" w:eastAsia="仿宋_GB2312"/>
                <w:sz w:val="24"/>
              </w:rPr>
            </w:pPr>
          </w:p>
        </w:tc>
        <w:tc>
          <w:tcPr>
            <w:tcW w:w="2235" w:type="dxa"/>
            <w:tcBorders>
              <w:top w:val="single" w:color="auto" w:sz="4" w:space="0"/>
              <w:left w:val="single" w:color="auto" w:sz="4" w:space="0"/>
              <w:bottom w:val="single" w:color="auto" w:sz="4" w:space="0"/>
              <w:right w:val="single" w:color="auto" w:sz="4" w:space="0"/>
            </w:tcBorders>
            <w:vAlign w:val="center"/>
          </w:tcPr>
          <w:p>
            <w:pPr>
              <w:tabs>
                <w:tab w:val="left" w:pos="5725"/>
              </w:tabs>
              <w:jc w:val="center"/>
              <w:rPr>
                <w:rFonts w:hint="eastAsia" w:ascii="仿宋_GB2312" w:hAnsi="仿宋" w:eastAsia="仿宋_GB2312"/>
                <w:sz w:val="24"/>
              </w:rPr>
            </w:pPr>
          </w:p>
        </w:tc>
        <w:tc>
          <w:tcPr>
            <w:tcW w:w="2236" w:type="dxa"/>
            <w:tcBorders>
              <w:top w:val="single" w:color="auto" w:sz="4" w:space="0"/>
              <w:left w:val="single" w:color="auto" w:sz="4" w:space="0"/>
              <w:bottom w:val="single" w:color="auto" w:sz="4" w:space="0"/>
              <w:right w:val="single" w:color="auto" w:sz="4" w:space="0"/>
            </w:tcBorders>
            <w:vAlign w:val="center"/>
          </w:tcPr>
          <w:p>
            <w:pPr>
              <w:tabs>
                <w:tab w:val="left" w:pos="5725"/>
              </w:tabs>
              <w:jc w:val="center"/>
              <w:rPr>
                <w:rFonts w:hint="eastAsia" w:ascii="仿宋_GB2312" w:hAnsi="仿宋" w:eastAsia="仿宋_GB2312"/>
                <w:sz w:val="24"/>
              </w:rPr>
            </w:pPr>
          </w:p>
        </w:tc>
        <w:tc>
          <w:tcPr>
            <w:tcW w:w="2237" w:type="dxa"/>
            <w:tcBorders>
              <w:top w:val="single" w:color="auto" w:sz="4" w:space="0"/>
              <w:left w:val="single" w:color="auto" w:sz="4" w:space="0"/>
              <w:bottom w:val="single" w:color="auto" w:sz="4" w:space="0"/>
              <w:right w:val="single" w:color="auto" w:sz="4" w:space="0"/>
            </w:tcBorders>
            <w:vAlign w:val="center"/>
          </w:tcPr>
          <w:p>
            <w:pPr>
              <w:tabs>
                <w:tab w:val="left" w:pos="5725"/>
              </w:tabs>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2199" w:type="dxa"/>
            <w:tcBorders>
              <w:top w:val="single" w:color="auto" w:sz="4" w:space="0"/>
              <w:left w:val="single" w:color="auto" w:sz="4" w:space="0"/>
              <w:bottom w:val="single" w:color="auto" w:sz="4" w:space="0"/>
              <w:right w:val="single" w:color="auto" w:sz="4" w:space="0"/>
            </w:tcBorders>
            <w:vAlign w:val="center"/>
          </w:tcPr>
          <w:p>
            <w:pPr>
              <w:tabs>
                <w:tab w:val="left" w:pos="5725"/>
              </w:tabs>
              <w:jc w:val="center"/>
              <w:rPr>
                <w:rFonts w:hint="eastAsia" w:ascii="仿宋_GB2312" w:hAnsi="仿宋" w:eastAsia="仿宋_GB2312"/>
                <w:sz w:val="24"/>
              </w:rPr>
            </w:pPr>
            <w:r>
              <w:rPr>
                <w:rFonts w:hint="eastAsia" w:ascii="仿宋_GB2312" w:hAnsi="仿宋" w:eastAsia="仿宋_GB2312"/>
                <w:sz w:val="24"/>
                <w:lang w:eastAsia="zh-CN"/>
              </w:rPr>
              <w:t>指导教师</w:t>
            </w:r>
            <w:r>
              <w:rPr>
                <w:rFonts w:hint="eastAsia" w:ascii="仿宋_GB2312" w:hAnsi="仿宋" w:eastAsia="仿宋_GB2312"/>
                <w:sz w:val="24"/>
              </w:rPr>
              <w:t>意见</w:t>
            </w:r>
          </w:p>
        </w:tc>
        <w:tc>
          <w:tcPr>
            <w:tcW w:w="6708" w:type="dxa"/>
            <w:gridSpan w:val="3"/>
            <w:tcBorders>
              <w:top w:val="single" w:color="auto" w:sz="4" w:space="0"/>
              <w:left w:val="single" w:color="auto" w:sz="4" w:space="0"/>
              <w:bottom w:val="single" w:color="auto" w:sz="4" w:space="0"/>
              <w:right w:val="single" w:color="auto" w:sz="4" w:space="0"/>
            </w:tcBorders>
            <w:vAlign w:val="center"/>
          </w:tcPr>
          <w:p>
            <w:pPr>
              <w:tabs>
                <w:tab w:val="left" w:pos="5725"/>
              </w:tabs>
              <w:jc w:val="center"/>
              <w:rPr>
                <w:rFonts w:hint="eastAsia" w:ascii="仿宋_GB2312" w:hAnsi="仿宋" w:eastAsia="仿宋_GB2312"/>
                <w:sz w:val="24"/>
              </w:rPr>
            </w:pPr>
          </w:p>
          <w:p>
            <w:pPr>
              <w:tabs>
                <w:tab w:val="left" w:pos="5725"/>
              </w:tabs>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2199" w:type="dxa"/>
            <w:tcBorders>
              <w:top w:val="single" w:color="auto" w:sz="4" w:space="0"/>
              <w:left w:val="single" w:color="auto" w:sz="4" w:space="0"/>
              <w:bottom w:val="single" w:color="auto" w:sz="4" w:space="0"/>
              <w:right w:val="single" w:color="auto" w:sz="4" w:space="0"/>
            </w:tcBorders>
            <w:vAlign w:val="center"/>
          </w:tcPr>
          <w:p>
            <w:pPr>
              <w:tabs>
                <w:tab w:val="left" w:pos="5725"/>
              </w:tabs>
              <w:jc w:val="center"/>
              <w:rPr>
                <w:rFonts w:hint="eastAsia" w:ascii="仿宋_GB2312" w:hAnsi="仿宋" w:eastAsia="仿宋_GB2312"/>
                <w:sz w:val="24"/>
                <w:lang w:eastAsia="zh-CN"/>
              </w:rPr>
            </w:pPr>
            <w:r>
              <w:rPr>
                <w:rFonts w:hint="eastAsia" w:ascii="仿宋_GB2312" w:hAnsi="仿宋" w:eastAsia="仿宋_GB2312"/>
                <w:sz w:val="24"/>
                <w:lang w:eastAsia="zh-CN"/>
              </w:rPr>
              <w:t>业务指导单位意见</w:t>
            </w:r>
          </w:p>
        </w:tc>
        <w:tc>
          <w:tcPr>
            <w:tcW w:w="6708" w:type="dxa"/>
            <w:gridSpan w:val="3"/>
            <w:tcBorders>
              <w:top w:val="single" w:color="auto" w:sz="4" w:space="0"/>
              <w:left w:val="single" w:color="auto" w:sz="4" w:space="0"/>
              <w:bottom w:val="single" w:color="auto" w:sz="4" w:space="0"/>
              <w:right w:val="single" w:color="auto" w:sz="4" w:space="0"/>
            </w:tcBorders>
            <w:vAlign w:val="center"/>
          </w:tcPr>
          <w:p>
            <w:pPr>
              <w:tabs>
                <w:tab w:val="left" w:pos="5725"/>
              </w:tabs>
              <w:jc w:val="center"/>
              <w:rPr>
                <w:rFonts w:hint="eastAsia" w:ascii="仿宋_GB2312" w:hAnsi="仿宋" w:eastAsia="仿宋_GB2312"/>
                <w:sz w:val="24"/>
              </w:rPr>
            </w:pPr>
          </w:p>
          <w:p>
            <w:pPr>
              <w:tabs>
                <w:tab w:val="left" w:pos="5725"/>
              </w:tabs>
              <w:jc w:val="center"/>
              <w:rPr>
                <w:rFonts w:hint="eastAsia" w:ascii="仿宋_GB2312" w:hAnsi="仿宋" w:eastAsia="仿宋_GB2312"/>
                <w:sz w:val="24"/>
              </w:rPr>
            </w:pPr>
          </w:p>
          <w:p>
            <w:pPr>
              <w:tabs>
                <w:tab w:val="left" w:pos="5725"/>
              </w:tabs>
              <w:jc w:val="center"/>
              <w:rPr>
                <w:rFonts w:hint="eastAsia" w:ascii="仿宋_GB2312" w:hAnsi="仿宋" w:eastAsia="仿宋_GB2312"/>
                <w:sz w:val="24"/>
              </w:rPr>
            </w:pPr>
          </w:p>
          <w:p>
            <w:pPr>
              <w:tabs>
                <w:tab w:val="left" w:pos="5725"/>
              </w:tabs>
              <w:jc w:val="center"/>
              <w:rPr>
                <w:rFonts w:hint="eastAsia" w:ascii="仿宋_GB2312" w:hAnsi="仿宋" w:eastAsia="仿宋_GB2312"/>
                <w:sz w:val="24"/>
              </w:rPr>
            </w:pPr>
            <w:r>
              <w:rPr>
                <w:rFonts w:hint="eastAsia" w:ascii="仿宋_GB2312" w:hAnsi="仿宋" w:eastAsia="仿宋_GB2312"/>
                <w:sz w:val="24"/>
                <w:lang w:val="en-US" w:eastAsia="zh-CN"/>
              </w:rPr>
              <w:t xml:space="preserve">                              </w:t>
            </w:r>
            <w:r>
              <w:rPr>
                <w:rFonts w:hint="eastAsia" w:ascii="仿宋_GB2312" w:hAnsi="仿宋" w:eastAsia="仿宋_GB2312"/>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2199" w:type="dxa"/>
            <w:tcBorders>
              <w:top w:val="single" w:color="auto" w:sz="4" w:space="0"/>
              <w:left w:val="single" w:color="auto" w:sz="4" w:space="0"/>
              <w:bottom w:val="single" w:color="auto" w:sz="4" w:space="0"/>
              <w:right w:val="single" w:color="auto" w:sz="4" w:space="0"/>
            </w:tcBorders>
            <w:vAlign w:val="center"/>
          </w:tcPr>
          <w:p>
            <w:pPr>
              <w:tabs>
                <w:tab w:val="left" w:pos="5725"/>
              </w:tabs>
              <w:jc w:val="center"/>
              <w:rPr>
                <w:rFonts w:hint="eastAsia" w:ascii="仿宋_GB2312" w:hAnsi="仿宋" w:eastAsia="仿宋_GB2312"/>
                <w:sz w:val="24"/>
              </w:rPr>
            </w:pPr>
            <w:r>
              <w:rPr>
                <w:rFonts w:hint="eastAsia" w:ascii="仿宋_GB2312" w:hAnsi="仿宋" w:eastAsia="仿宋_GB2312"/>
                <w:sz w:val="24"/>
              </w:rPr>
              <w:t>学生</w:t>
            </w:r>
            <w:r>
              <w:rPr>
                <w:rFonts w:hint="eastAsia" w:ascii="仿宋_GB2312" w:hAnsi="仿宋" w:eastAsia="仿宋_GB2312"/>
                <w:sz w:val="24"/>
                <w:lang w:eastAsia="zh-CN"/>
              </w:rPr>
              <w:t>社团管理办公室</w:t>
            </w:r>
            <w:r>
              <w:rPr>
                <w:rFonts w:hint="eastAsia" w:ascii="仿宋_GB2312" w:hAnsi="仿宋" w:eastAsia="仿宋_GB2312"/>
                <w:sz w:val="24"/>
              </w:rPr>
              <w:t>意见</w:t>
            </w:r>
          </w:p>
        </w:tc>
        <w:tc>
          <w:tcPr>
            <w:tcW w:w="6708" w:type="dxa"/>
            <w:gridSpan w:val="3"/>
            <w:tcBorders>
              <w:top w:val="single" w:color="auto" w:sz="4" w:space="0"/>
              <w:left w:val="single" w:color="auto" w:sz="4" w:space="0"/>
              <w:bottom w:val="single" w:color="auto" w:sz="4" w:space="0"/>
              <w:right w:val="single" w:color="auto" w:sz="4" w:space="0"/>
            </w:tcBorders>
            <w:vAlign w:val="center"/>
          </w:tcPr>
          <w:p>
            <w:pPr>
              <w:tabs>
                <w:tab w:val="left" w:pos="5725"/>
              </w:tabs>
              <w:jc w:val="center"/>
              <w:rPr>
                <w:rFonts w:hint="eastAsia" w:ascii="仿宋_GB2312" w:hAnsi="仿宋" w:eastAsia="仿宋_GB2312"/>
                <w:sz w:val="24"/>
              </w:rPr>
            </w:pPr>
          </w:p>
          <w:p>
            <w:pPr>
              <w:tabs>
                <w:tab w:val="left" w:pos="5725"/>
              </w:tabs>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2199" w:type="dxa"/>
            <w:tcBorders>
              <w:top w:val="single" w:color="auto" w:sz="4" w:space="0"/>
              <w:left w:val="single" w:color="auto" w:sz="4" w:space="0"/>
              <w:bottom w:val="single" w:color="auto" w:sz="4" w:space="0"/>
              <w:right w:val="single" w:color="auto" w:sz="4" w:space="0"/>
            </w:tcBorders>
            <w:vAlign w:val="center"/>
          </w:tcPr>
          <w:p>
            <w:pPr>
              <w:tabs>
                <w:tab w:val="left" w:pos="5725"/>
              </w:tabs>
              <w:jc w:val="center"/>
              <w:rPr>
                <w:rFonts w:hint="eastAsia" w:ascii="仿宋_GB2312" w:hAnsi="仿宋" w:eastAsia="仿宋_GB2312"/>
                <w:sz w:val="24"/>
              </w:rPr>
            </w:pPr>
            <w:r>
              <w:rPr>
                <w:rFonts w:hint="eastAsia" w:ascii="仿宋_GB2312" w:hAnsi="仿宋" w:eastAsia="仿宋_GB2312"/>
                <w:sz w:val="24"/>
              </w:rPr>
              <w:t>校团委意见</w:t>
            </w:r>
          </w:p>
        </w:tc>
        <w:tc>
          <w:tcPr>
            <w:tcW w:w="6708" w:type="dxa"/>
            <w:gridSpan w:val="3"/>
            <w:tcBorders>
              <w:top w:val="single" w:color="auto" w:sz="4" w:space="0"/>
              <w:left w:val="single" w:color="auto" w:sz="4" w:space="0"/>
              <w:bottom w:val="single" w:color="auto" w:sz="4" w:space="0"/>
              <w:right w:val="single" w:color="auto" w:sz="4" w:space="0"/>
            </w:tcBorders>
            <w:vAlign w:val="center"/>
          </w:tcPr>
          <w:p>
            <w:pPr>
              <w:tabs>
                <w:tab w:val="left" w:pos="5725"/>
              </w:tabs>
              <w:jc w:val="center"/>
              <w:rPr>
                <w:rFonts w:hint="eastAsia" w:ascii="仿宋_GB2312" w:hAnsi="仿宋" w:eastAsia="仿宋_GB2312"/>
                <w:sz w:val="24"/>
              </w:rPr>
            </w:pPr>
          </w:p>
          <w:p>
            <w:pPr>
              <w:wordWrap w:val="0"/>
              <w:ind w:right="231" w:rightChars="110"/>
              <w:jc w:val="center"/>
              <w:rPr>
                <w:rFonts w:hint="eastAsia" w:ascii="仿宋_GB2312" w:hAnsi="仿宋" w:eastAsia="仿宋_GB2312"/>
                <w:sz w:val="24"/>
              </w:rPr>
            </w:pPr>
            <w:r>
              <w:rPr>
                <w:rFonts w:hint="eastAsia" w:ascii="仿宋_GB2312" w:hAnsi="仿宋" w:eastAsia="仿宋_GB2312"/>
                <w:sz w:val="24"/>
                <w:lang w:val="en-US" w:eastAsia="zh-CN"/>
              </w:rPr>
              <w:t xml:space="preserve">                                 </w:t>
            </w:r>
            <w:r>
              <w:rPr>
                <w:rFonts w:hint="eastAsia" w:ascii="仿宋_GB2312" w:hAnsi="仿宋" w:eastAsia="仿宋_GB2312"/>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2199" w:type="dxa"/>
            <w:tcBorders>
              <w:top w:val="single" w:color="auto" w:sz="4" w:space="0"/>
              <w:left w:val="single" w:color="auto" w:sz="4" w:space="0"/>
              <w:bottom w:val="single" w:color="auto" w:sz="4" w:space="0"/>
              <w:right w:val="single" w:color="auto" w:sz="4" w:space="0"/>
            </w:tcBorders>
            <w:vAlign w:val="center"/>
          </w:tcPr>
          <w:p>
            <w:pPr>
              <w:tabs>
                <w:tab w:val="left" w:pos="5725"/>
              </w:tabs>
              <w:jc w:val="center"/>
              <w:rPr>
                <w:rFonts w:hint="eastAsia" w:ascii="仿宋_GB2312" w:hAnsi="仿宋" w:eastAsia="仿宋_GB2312"/>
                <w:sz w:val="24"/>
              </w:rPr>
            </w:pPr>
            <w:r>
              <w:rPr>
                <w:rFonts w:hint="eastAsia" w:ascii="仿宋_GB2312" w:hAnsi="仿宋" w:eastAsia="仿宋_GB2312"/>
                <w:sz w:val="24"/>
              </w:rPr>
              <w:t>学生社团建设管理评议委员会意见</w:t>
            </w:r>
          </w:p>
        </w:tc>
        <w:tc>
          <w:tcPr>
            <w:tcW w:w="6708" w:type="dxa"/>
            <w:gridSpan w:val="3"/>
            <w:tcBorders>
              <w:top w:val="single" w:color="auto" w:sz="4" w:space="0"/>
              <w:left w:val="single" w:color="auto" w:sz="4" w:space="0"/>
              <w:bottom w:val="single" w:color="auto" w:sz="4" w:space="0"/>
              <w:right w:val="single" w:color="auto" w:sz="4" w:space="0"/>
            </w:tcBorders>
            <w:vAlign w:val="center"/>
          </w:tcPr>
          <w:p>
            <w:pPr>
              <w:wordWrap w:val="0"/>
              <w:ind w:right="231" w:rightChars="110"/>
              <w:jc w:val="center"/>
              <w:rPr>
                <w:rFonts w:hint="eastAsia" w:ascii="仿宋_GB2312" w:hAnsi="仿宋" w:eastAsia="仿宋_GB2312"/>
                <w:sz w:val="24"/>
              </w:rPr>
            </w:pPr>
          </w:p>
        </w:tc>
      </w:tr>
    </w:tbl>
    <w:p>
      <w:pPr>
        <w:tabs>
          <w:tab w:val="left" w:pos="5725"/>
        </w:tabs>
        <w:ind w:right="113"/>
        <w:jc w:val="center"/>
      </w:pPr>
      <w:r>
        <w:rPr>
          <w:rFonts w:hint="eastAsia" w:ascii="仿宋_GB2312" w:hAnsi="仿宋" w:eastAsia="仿宋_GB2312"/>
          <w:sz w:val="24"/>
        </w:rPr>
        <w:t xml:space="preserve">                                               </w:t>
      </w:r>
    </w:p>
    <w:p/>
    <w:p/>
    <w:p>
      <w:pPr>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eastAsia="zh-CN"/>
        </w:rPr>
        <w:t>附件2：</w:t>
      </w:r>
    </w:p>
    <w:p>
      <w:pPr>
        <w:jc w:val="center"/>
        <w:rPr>
          <w:rFonts w:hint="eastAsia" w:ascii="仿宋" w:hAnsi="仿宋" w:eastAsia="仿宋"/>
          <w:b/>
          <w:bCs/>
          <w:color w:val="000000"/>
          <w:sz w:val="32"/>
          <w:szCs w:val="32"/>
        </w:rPr>
      </w:pPr>
      <w:r>
        <w:rPr>
          <w:rFonts w:hint="eastAsia" w:ascii="仿宋" w:hAnsi="仿宋" w:eastAsia="仿宋"/>
          <w:b/>
          <w:color w:val="000000"/>
          <w:sz w:val="32"/>
          <w:szCs w:val="32"/>
        </w:rPr>
        <w:t>合肥学院学生社团</w:t>
      </w:r>
      <w:r>
        <w:rPr>
          <w:rFonts w:hint="eastAsia" w:ascii="仿宋" w:hAnsi="仿宋" w:eastAsia="仿宋"/>
          <w:b/>
          <w:color w:val="000000"/>
          <w:sz w:val="32"/>
          <w:szCs w:val="32"/>
          <w:lang w:val="en-US" w:eastAsia="zh-CN"/>
        </w:rPr>
        <w:t>登记</w:t>
      </w:r>
      <w:r>
        <w:rPr>
          <w:rFonts w:hint="eastAsia" w:ascii="仿宋" w:hAnsi="仿宋" w:eastAsia="仿宋"/>
          <w:b/>
          <w:bCs/>
          <w:color w:val="000000"/>
          <w:sz w:val="32"/>
          <w:szCs w:val="32"/>
        </w:rPr>
        <w:t>表</w:t>
      </w:r>
    </w:p>
    <w:p>
      <w:pPr>
        <w:spacing w:line="200" w:lineRule="exact"/>
        <w:jc w:val="center"/>
        <w:rPr>
          <w:rFonts w:hint="eastAsia"/>
          <w:b/>
          <w:sz w:val="36"/>
          <w:szCs w:val="44"/>
        </w:rPr>
      </w:pPr>
    </w:p>
    <w:tbl>
      <w:tblPr>
        <w:tblStyle w:val="3"/>
        <w:tblW w:w="9700" w:type="dxa"/>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1"/>
        <w:gridCol w:w="3275"/>
        <w:gridCol w:w="418"/>
        <w:gridCol w:w="3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921"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申报社团</w:t>
            </w:r>
            <w:r>
              <w:rPr>
                <w:rFonts w:hint="eastAsia" w:ascii="仿宋" w:hAnsi="仿宋" w:eastAsia="仿宋" w:cs="仿宋"/>
                <w:sz w:val="24"/>
                <w:szCs w:val="24"/>
                <w:lang w:val="en-US" w:eastAsia="zh-CN"/>
              </w:rPr>
              <w:t>名称</w:t>
            </w:r>
          </w:p>
        </w:tc>
        <w:tc>
          <w:tcPr>
            <w:tcW w:w="6779" w:type="dxa"/>
            <w:gridSpan w:val="3"/>
            <w:noWrap w:val="0"/>
            <w:vAlign w:val="center"/>
          </w:tcPr>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921"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所属类别</w:t>
            </w:r>
          </w:p>
        </w:tc>
        <w:tc>
          <w:tcPr>
            <w:tcW w:w="6779" w:type="dxa"/>
            <w:gridSpan w:val="3"/>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思想政治类</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学术科技类</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创新创业类</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p>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自律互助类</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文化体育类</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志愿公益类</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921" w:type="dxa"/>
            <w:vMerge w:val="restart"/>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主要负责人</w:t>
            </w:r>
          </w:p>
        </w:tc>
        <w:tc>
          <w:tcPr>
            <w:tcW w:w="3275" w:type="dxa"/>
            <w:noWrap w:val="0"/>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姓名：</w:t>
            </w:r>
          </w:p>
        </w:tc>
        <w:tc>
          <w:tcPr>
            <w:tcW w:w="3504" w:type="dxa"/>
            <w:gridSpan w:val="2"/>
            <w:noWrap w:val="0"/>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所在班级：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921" w:type="dxa"/>
            <w:vMerge w:val="continue"/>
            <w:noWrap w:val="0"/>
            <w:vAlign w:val="center"/>
          </w:tcPr>
          <w:p>
            <w:pPr>
              <w:jc w:val="center"/>
              <w:rPr>
                <w:rFonts w:hint="eastAsia" w:ascii="仿宋" w:hAnsi="仿宋" w:eastAsia="仿宋" w:cs="仿宋"/>
                <w:sz w:val="24"/>
                <w:szCs w:val="24"/>
                <w:lang w:val="en-US" w:eastAsia="zh-CN"/>
              </w:rPr>
            </w:pPr>
          </w:p>
        </w:tc>
        <w:tc>
          <w:tcPr>
            <w:tcW w:w="3275" w:type="dxa"/>
            <w:noWrap w:val="0"/>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学号：</w:t>
            </w:r>
          </w:p>
        </w:tc>
        <w:tc>
          <w:tcPr>
            <w:tcW w:w="3504" w:type="dxa"/>
            <w:gridSpan w:val="2"/>
            <w:noWrap w:val="0"/>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921"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指导老师签字</w:t>
            </w:r>
          </w:p>
        </w:tc>
        <w:tc>
          <w:tcPr>
            <w:tcW w:w="3275" w:type="dxa"/>
            <w:noWrap w:val="0"/>
            <w:vAlign w:val="center"/>
          </w:tcPr>
          <w:p>
            <w:pPr>
              <w:jc w:val="center"/>
              <w:rPr>
                <w:rFonts w:hint="eastAsia" w:ascii="仿宋" w:hAnsi="仿宋" w:eastAsia="仿宋" w:cs="仿宋"/>
                <w:sz w:val="24"/>
                <w:szCs w:val="24"/>
                <w:lang w:val="en-US" w:eastAsia="zh-CN"/>
              </w:rPr>
            </w:pPr>
          </w:p>
        </w:tc>
        <w:tc>
          <w:tcPr>
            <w:tcW w:w="3504" w:type="dxa"/>
            <w:gridSpan w:val="2"/>
            <w:noWrap w:val="0"/>
            <w:vAlign w:val="center"/>
          </w:tcPr>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921" w:type="dxa"/>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社团宗旨</w:t>
            </w:r>
          </w:p>
        </w:tc>
        <w:tc>
          <w:tcPr>
            <w:tcW w:w="6779" w:type="dxa"/>
            <w:gridSpan w:val="3"/>
            <w:noWrap w:val="0"/>
            <w:vAlign w:val="center"/>
          </w:tcPr>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trPr>
        <w:tc>
          <w:tcPr>
            <w:tcW w:w="2921" w:type="dxa"/>
            <w:tcBorders>
              <w:bottom w:val="single" w:color="auto" w:sz="4" w:space="0"/>
            </w:tcBorders>
            <w:noWrap w:val="0"/>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本学期活动计划</w:t>
            </w:r>
          </w:p>
          <w:p>
            <w:pPr>
              <w:spacing w:line="360" w:lineRule="auto"/>
              <w:jc w:val="center"/>
              <w:rPr>
                <w:rFonts w:hint="eastAsia" w:ascii="仿宋" w:hAnsi="仿宋" w:eastAsia="仿宋" w:cs="仿宋"/>
                <w:sz w:val="24"/>
                <w:szCs w:val="24"/>
              </w:rPr>
            </w:pPr>
          </w:p>
        </w:tc>
        <w:tc>
          <w:tcPr>
            <w:tcW w:w="6779" w:type="dxa"/>
            <w:gridSpan w:val="3"/>
            <w:tcBorders>
              <w:bottom w:val="single" w:color="auto" w:sz="4" w:space="0"/>
            </w:tcBorders>
            <w:noWrap w:val="0"/>
            <w:vAlign w:val="center"/>
          </w:tcPr>
          <w:p>
            <w:pPr>
              <w:spacing w:line="360" w:lineRule="auto"/>
              <w:ind w:firstLine="480" w:firstLineChars="200"/>
              <w:jc w:val="left"/>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2921"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活动开展的条件保障（器材，设备，场地，辅助人员及其他）</w:t>
            </w:r>
          </w:p>
        </w:tc>
        <w:tc>
          <w:tcPr>
            <w:tcW w:w="677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6" w:hRule="atLeast"/>
        </w:trPr>
        <w:tc>
          <w:tcPr>
            <w:tcW w:w="2921"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指导老师意见</w:t>
            </w:r>
          </w:p>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年  月  日</w:t>
            </w:r>
          </w:p>
        </w:tc>
        <w:tc>
          <w:tcPr>
            <w:tcW w:w="3693" w:type="dxa"/>
            <w:gridSpan w:val="2"/>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业务指导单位意见</w:t>
            </w:r>
          </w:p>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盖  章</w:t>
            </w:r>
          </w:p>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年  月  日</w:t>
            </w:r>
          </w:p>
        </w:tc>
        <w:tc>
          <w:tcPr>
            <w:tcW w:w="3086"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社团管理办公室意见</w:t>
            </w:r>
          </w:p>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3" w:hRule="atLeast"/>
        </w:trPr>
        <w:tc>
          <w:tcPr>
            <w:tcW w:w="2921" w:type="dxa"/>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校团委意见</w:t>
            </w:r>
          </w:p>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盖  章      </w:t>
            </w:r>
          </w:p>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年  月  日</w:t>
            </w:r>
          </w:p>
        </w:tc>
        <w:tc>
          <w:tcPr>
            <w:tcW w:w="6779" w:type="dxa"/>
            <w:gridSpan w:val="3"/>
            <w:noWrap w:val="0"/>
            <w:vAlign w:val="top"/>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学生社团建设管理评议委员会意见</w:t>
            </w:r>
          </w:p>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年  月  日</w:t>
            </w:r>
          </w:p>
        </w:tc>
      </w:tr>
    </w:tbl>
    <w:p>
      <w:pPr>
        <w:jc w:val="center"/>
        <w:rPr>
          <w:rFonts w:hint="eastAsia" w:ascii="宋体" w:hAnsi="宋体" w:cs="宋体"/>
          <w:sz w:val="24"/>
          <w:szCs w:val="24"/>
          <w:lang w:val="en-US" w:eastAsia="zh-CN"/>
        </w:rPr>
      </w:pPr>
    </w:p>
    <w:p>
      <w:pPr>
        <w:rPr>
          <w:rFonts w:hint="default" w:ascii="Times New Roman" w:hAnsi="Times New Roman" w:eastAsia="仿宋_GB2312" w:cs="Times New Roman"/>
          <w:sz w:val="28"/>
          <w:szCs w:val="28"/>
          <w:highlight w:val="none"/>
          <w:lang w:eastAsia="zh-CN"/>
        </w:rPr>
      </w:pPr>
    </w:p>
    <w:p>
      <w:pPr>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eastAsia="zh-CN"/>
        </w:rPr>
        <w:t>附件</w:t>
      </w:r>
      <w:r>
        <w:rPr>
          <w:rFonts w:hint="eastAsia" w:ascii="Times New Roman" w:hAnsi="Times New Roman" w:eastAsia="仿宋_GB2312" w:cs="Times New Roman"/>
          <w:sz w:val="28"/>
          <w:szCs w:val="28"/>
          <w:highlight w:val="none"/>
          <w:lang w:val="en-US" w:eastAsia="zh-CN"/>
        </w:rPr>
        <w:t>3</w:t>
      </w:r>
      <w:r>
        <w:rPr>
          <w:rFonts w:hint="default" w:ascii="Times New Roman" w:hAnsi="Times New Roman" w:eastAsia="仿宋_GB2312" w:cs="Times New Roman"/>
          <w:sz w:val="28"/>
          <w:szCs w:val="28"/>
          <w:highlight w:val="none"/>
          <w:lang w:eastAsia="zh-CN"/>
        </w:rPr>
        <w:t>：</w:t>
      </w:r>
    </w:p>
    <w:p>
      <w:pPr>
        <w:spacing w:line="360" w:lineRule="auto"/>
        <w:jc w:val="center"/>
        <w:rPr>
          <w:rFonts w:hint="default" w:ascii="Times New Roman" w:hAnsi="Times New Roman" w:eastAsia="仿宋_GB2312" w:cs="Times New Roman"/>
          <w:b/>
          <w:bCs/>
          <w:sz w:val="28"/>
          <w:szCs w:val="28"/>
          <w:highlight w:val="none"/>
          <w:lang w:eastAsia="zh-CN"/>
        </w:rPr>
      </w:pPr>
      <w:r>
        <w:rPr>
          <w:rFonts w:hint="default" w:ascii="Times New Roman" w:hAnsi="Times New Roman" w:eastAsia="仿宋_GB2312" w:cs="Times New Roman"/>
          <w:b/>
          <w:bCs/>
          <w:sz w:val="28"/>
          <w:szCs w:val="28"/>
          <w:highlight w:val="none"/>
          <w:lang w:eastAsia="zh-CN"/>
        </w:rPr>
        <w:t>合肥学院</w:t>
      </w:r>
      <w:r>
        <w:rPr>
          <w:rFonts w:hint="default" w:ascii="Times New Roman" w:hAnsi="Times New Roman" w:eastAsia="仿宋_GB2312" w:cs="Times New Roman"/>
          <w:b/>
          <w:bCs/>
          <w:sz w:val="28"/>
          <w:szCs w:val="28"/>
          <w:highlight w:val="none"/>
        </w:rPr>
        <w:t>学生社团建</w:t>
      </w:r>
      <w:r>
        <w:rPr>
          <w:rFonts w:hint="default" w:ascii="Times New Roman" w:hAnsi="Times New Roman" w:eastAsia="仿宋_GB2312" w:cs="Times New Roman"/>
          <w:b/>
          <w:bCs/>
          <w:sz w:val="28"/>
          <w:szCs w:val="28"/>
          <w:highlight w:val="none"/>
          <w:lang w:eastAsia="zh-CN"/>
        </w:rPr>
        <w:t>设</w:t>
      </w:r>
      <w:r>
        <w:rPr>
          <w:rFonts w:hint="default" w:ascii="Times New Roman" w:hAnsi="Times New Roman" w:eastAsia="仿宋_GB2312" w:cs="Times New Roman"/>
          <w:b/>
          <w:bCs/>
          <w:sz w:val="28"/>
          <w:szCs w:val="28"/>
          <w:highlight w:val="none"/>
        </w:rPr>
        <w:t>管理评议委员会</w:t>
      </w:r>
      <w:r>
        <w:rPr>
          <w:rFonts w:hint="default" w:ascii="Times New Roman" w:hAnsi="Times New Roman" w:eastAsia="仿宋_GB2312" w:cs="Times New Roman"/>
          <w:b/>
          <w:bCs/>
          <w:sz w:val="28"/>
          <w:szCs w:val="28"/>
          <w:highlight w:val="none"/>
          <w:lang w:eastAsia="zh-CN"/>
        </w:rPr>
        <w:t>名单</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sz w:val="28"/>
          <w:szCs w:val="28"/>
          <w:lang w:eastAsia="zh-CN"/>
        </w:rPr>
      </w:pP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党委</w:t>
      </w:r>
      <w:r>
        <w:rPr>
          <w:rFonts w:hint="default" w:ascii="Times New Roman" w:hAnsi="Times New Roman" w:eastAsia="仿宋_GB2312" w:cs="Times New Roman"/>
          <w:sz w:val="28"/>
          <w:szCs w:val="28"/>
          <w:lang w:val="en-US" w:eastAsia="zh-CN"/>
        </w:rPr>
        <w:t xml:space="preserve">组织部      </w:t>
      </w:r>
      <w:r>
        <w:rPr>
          <w:rFonts w:hint="eastAsia" w:ascii="Times New Roman" w:hAnsi="Times New Roman" w:eastAsia="仿宋_GB2312" w:cs="Times New Roman"/>
          <w:sz w:val="28"/>
          <w:szCs w:val="28"/>
          <w:lang w:val="en-US" w:eastAsia="zh-CN"/>
        </w:rPr>
        <w:t>党委</w:t>
      </w:r>
      <w:r>
        <w:rPr>
          <w:rFonts w:hint="default" w:ascii="Times New Roman" w:hAnsi="Times New Roman" w:eastAsia="仿宋_GB2312" w:cs="Times New Roman"/>
          <w:sz w:val="28"/>
          <w:szCs w:val="28"/>
          <w:lang w:val="en-US" w:eastAsia="zh-CN"/>
        </w:rPr>
        <w:t xml:space="preserve">宣传部      </w:t>
      </w:r>
      <w:r>
        <w:rPr>
          <w:rFonts w:hint="eastAsia" w:ascii="Times New Roman" w:hAnsi="Times New Roman" w:eastAsia="仿宋_GB2312" w:cs="Times New Roman"/>
          <w:sz w:val="28"/>
          <w:szCs w:val="28"/>
          <w:lang w:val="en-US" w:eastAsia="zh-CN"/>
        </w:rPr>
        <w:t>保卫处</w:t>
      </w:r>
      <w:r>
        <w:rPr>
          <w:rFonts w:hint="default" w:ascii="Times New Roman" w:hAnsi="Times New Roman" w:eastAsia="仿宋_GB2312" w:cs="Times New Roman"/>
          <w:sz w:val="28"/>
          <w:szCs w:val="28"/>
          <w:lang w:val="en-US" w:eastAsia="zh-CN"/>
        </w:rPr>
        <w:t xml:space="preserve">      教务处      </w:t>
      </w:r>
      <w:r>
        <w:rPr>
          <w:rFonts w:hint="eastAsia" w:ascii="Times New Roman" w:hAnsi="Times New Roman" w:eastAsia="仿宋_GB2312" w:cs="Times New Roman"/>
          <w:sz w:val="28"/>
          <w:szCs w:val="28"/>
          <w:lang w:eastAsia="zh-CN"/>
        </w:rPr>
        <w:t>党委学工部</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人事处</w:t>
      </w:r>
      <w:r>
        <w:rPr>
          <w:rFonts w:hint="default" w:ascii="Times New Roman" w:hAnsi="Times New Roman" w:eastAsia="仿宋_GB2312" w:cs="Times New Roman"/>
          <w:sz w:val="28"/>
          <w:szCs w:val="28"/>
          <w:lang w:val="en-US" w:eastAsia="zh-CN"/>
        </w:rPr>
        <w:t xml:space="preserve">      团委      </w:t>
      </w:r>
    </w:p>
    <w:p/>
    <w:p>
      <w:pPr>
        <w:rPr>
          <w:rFonts w:hint="default" w:ascii="Times New Roman" w:hAnsi="Times New Roman" w:eastAsia="仿宋_GB2312" w:cs="Times New Roman"/>
          <w:sz w:val="28"/>
          <w:szCs w:val="28"/>
          <w:highlight w:val="none"/>
          <w:lang w:eastAsia="zh-CN"/>
        </w:rPr>
      </w:pPr>
    </w:p>
    <w:p>
      <w:pPr>
        <w:rPr>
          <w:rFonts w:hint="eastAsia" w:ascii="仿宋" w:hAnsi="仿宋" w:eastAsia="仿宋" w:cs="仿宋"/>
          <w:color w:val="000000"/>
          <w:sz w:val="28"/>
          <w:szCs w:val="28"/>
          <w:lang w:val="en-US" w:eastAsia="zh-CN"/>
        </w:rPr>
      </w:pPr>
      <w:r>
        <w:rPr>
          <w:rFonts w:hint="default" w:ascii="Times New Roman" w:hAnsi="Times New Roman" w:eastAsia="仿宋_GB2312" w:cs="Times New Roman"/>
          <w:sz w:val="28"/>
          <w:szCs w:val="28"/>
          <w:highlight w:val="none"/>
          <w:lang w:eastAsia="zh-CN"/>
        </w:rPr>
        <w:t>附件</w:t>
      </w:r>
      <w:r>
        <w:rPr>
          <w:rFonts w:hint="eastAsia" w:ascii="Times New Roman" w:hAnsi="Times New Roman" w:eastAsia="仿宋_GB2312" w:cs="Times New Roman"/>
          <w:sz w:val="28"/>
          <w:szCs w:val="28"/>
          <w:highlight w:val="none"/>
          <w:lang w:val="en-US" w:eastAsia="zh-CN"/>
        </w:rPr>
        <w:t>4</w:t>
      </w:r>
      <w:r>
        <w:rPr>
          <w:rFonts w:hint="default" w:ascii="Times New Roman" w:hAnsi="Times New Roman" w:eastAsia="仿宋_GB2312" w:cs="Times New Roman"/>
          <w:sz w:val="28"/>
          <w:szCs w:val="28"/>
          <w:highlight w:val="none"/>
          <w:lang w:eastAsia="zh-CN"/>
        </w:rPr>
        <w:t>：</w:t>
      </w:r>
    </w:p>
    <w:p>
      <w:pPr>
        <w:jc w:val="center"/>
        <w:rPr>
          <w:rFonts w:hint="eastAsia" w:ascii="仿宋" w:hAnsi="仿宋" w:eastAsia="仿宋" w:cs="仿宋"/>
          <w:b/>
          <w:bCs/>
          <w:color w:val="000000"/>
          <w:sz w:val="30"/>
          <w:szCs w:val="30"/>
        </w:rPr>
      </w:pPr>
      <w:r>
        <w:rPr>
          <w:rFonts w:hint="eastAsia" w:ascii="仿宋" w:hAnsi="仿宋" w:eastAsia="仿宋" w:cs="仿宋"/>
          <w:b/>
          <w:color w:val="000000"/>
          <w:sz w:val="30"/>
          <w:szCs w:val="30"/>
        </w:rPr>
        <w:t>合肥学院学生社团</w:t>
      </w:r>
      <w:r>
        <w:rPr>
          <w:rFonts w:hint="eastAsia" w:ascii="仿宋" w:hAnsi="仿宋" w:eastAsia="仿宋" w:cs="仿宋"/>
          <w:b/>
          <w:color w:val="000000"/>
          <w:sz w:val="30"/>
          <w:szCs w:val="30"/>
          <w:lang w:val="en-US" w:eastAsia="zh-CN"/>
        </w:rPr>
        <w:t>刊物备案登记</w:t>
      </w:r>
      <w:r>
        <w:rPr>
          <w:rFonts w:hint="eastAsia" w:ascii="仿宋" w:hAnsi="仿宋" w:eastAsia="仿宋" w:cs="仿宋"/>
          <w:b/>
          <w:bCs/>
          <w:color w:val="000000"/>
          <w:sz w:val="30"/>
          <w:szCs w:val="30"/>
        </w:rPr>
        <w:t>表</w:t>
      </w:r>
    </w:p>
    <w:p>
      <w:pPr>
        <w:spacing w:line="200" w:lineRule="exact"/>
        <w:jc w:val="center"/>
        <w:rPr>
          <w:rFonts w:hint="eastAsia" w:ascii="仿宋" w:hAnsi="仿宋" w:eastAsia="仿宋" w:cs="仿宋"/>
          <w:b/>
          <w:sz w:val="36"/>
          <w:szCs w:val="44"/>
        </w:rPr>
      </w:pPr>
    </w:p>
    <w:tbl>
      <w:tblPr>
        <w:tblStyle w:val="3"/>
        <w:tblW w:w="9700" w:type="dxa"/>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500"/>
        <w:gridCol w:w="1483"/>
        <w:gridCol w:w="800"/>
        <w:gridCol w:w="453"/>
        <w:gridCol w:w="1561"/>
        <w:gridCol w:w="469"/>
        <w:gridCol w:w="854"/>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963" w:type="dxa"/>
            <w:noWrap w:val="0"/>
            <w:vAlign w:val="center"/>
          </w:tcPr>
          <w:p>
            <w:pPr>
              <w:jc w:val="center"/>
              <w:rPr>
                <w:rFonts w:hint="eastAsia" w:ascii="仿宋" w:hAnsi="仿宋" w:eastAsia="仿宋" w:cs="仿宋"/>
                <w:sz w:val="24"/>
                <w:szCs w:val="28"/>
              </w:rPr>
            </w:pPr>
            <w:r>
              <w:rPr>
                <w:rFonts w:hint="eastAsia" w:ascii="仿宋" w:hAnsi="仿宋" w:eastAsia="仿宋" w:cs="仿宋"/>
                <w:sz w:val="24"/>
                <w:szCs w:val="28"/>
              </w:rPr>
              <w:t>申报社团</w:t>
            </w:r>
          </w:p>
        </w:tc>
        <w:tc>
          <w:tcPr>
            <w:tcW w:w="1983" w:type="dxa"/>
            <w:gridSpan w:val="2"/>
            <w:noWrap w:val="0"/>
            <w:vAlign w:val="center"/>
          </w:tcPr>
          <w:p>
            <w:pPr>
              <w:jc w:val="both"/>
              <w:rPr>
                <w:rFonts w:hint="eastAsia" w:ascii="仿宋" w:hAnsi="仿宋" w:eastAsia="仿宋" w:cs="仿宋"/>
                <w:sz w:val="24"/>
                <w:szCs w:val="28"/>
              </w:rPr>
            </w:pPr>
          </w:p>
        </w:tc>
        <w:tc>
          <w:tcPr>
            <w:tcW w:w="1253" w:type="dxa"/>
            <w:gridSpan w:val="2"/>
            <w:noWrap w:val="0"/>
            <w:vAlign w:val="center"/>
          </w:tcPr>
          <w:p>
            <w:pPr>
              <w:jc w:val="center"/>
              <w:rPr>
                <w:rFonts w:hint="eastAsia" w:ascii="仿宋" w:hAnsi="仿宋" w:eastAsia="仿宋" w:cs="仿宋"/>
                <w:sz w:val="24"/>
                <w:szCs w:val="28"/>
              </w:rPr>
            </w:pPr>
            <w:r>
              <w:rPr>
                <w:rFonts w:hint="eastAsia" w:ascii="仿宋" w:hAnsi="仿宋" w:eastAsia="仿宋" w:cs="仿宋"/>
                <w:sz w:val="24"/>
                <w:szCs w:val="28"/>
              </w:rPr>
              <w:t>负责人</w:t>
            </w:r>
          </w:p>
        </w:tc>
        <w:tc>
          <w:tcPr>
            <w:tcW w:w="1561" w:type="dxa"/>
            <w:noWrap w:val="0"/>
            <w:vAlign w:val="center"/>
          </w:tcPr>
          <w:p>
            <w:pPr>
              <w:jc w:val="both"/>
              <w:rPr>
                <w:rFonts w:hint="eastAsia" w:ascii="仿宋" w:hAnsi="仿宋" w:eastAsia="仿宋" w:cs="仿宋"/>
                <w:sz w:val="24"/>
                <w:szCs w:val="28"/>
                <w:lang w:val="en-US" w:eastAsia="zh-CN"/>
              </w:rPr>
            </w:pPr>
          </w:p>
        </w:tc>
        <w:tc>
          <w:tcPr>
            <w:tcW w:w="1323" w:type="dxa"/>
            <w:gridSpan w:val="2"/>
            <w:noWrap w:val="0"/>
            <w:vAlign w:val="center"/>
          </w:tcPr>
          <w:p>
            <w:pPr>
              <w:ind w:right="-466" w:rightChars="-222"/>
              <w:rPr>
                <w:rFonts w:hint="eastAsia" w:ascii="仿宋" w:hAnsi="仿宋" w:eastAsia="仿宋" w:cs="仿宋"/>
                <w:sz w:val="24"/>
                <w:szCs w:val="28"/>
              </w:rPr>
            </w:pPr>
            <w:r>
              <w:rPr>
                <w:rFonts w:hint="eastAsia" w:ascii="仿宋" w:hAnsi="仿宋" w:eastAsia="仿宋" w:cs="仿宋"/>
                <w:sz w:val="24"/>
                <w:szCs w:val="28"/>
              </w:rPr>
              <w:t>联系方式</w:t>
            </w:r>
          </w:p>
        </w:tc>
        <w:tc>
          <w:tcPr>
            <w:tcW w:w="1617" w:type="dxa"/>
            <w:noWrap w:val="0"/>
            <w:vAlign w:val="center"/>
          </w:tcPr>
          <w:p>
            <w:pPr>
              <w:jc w:val="center"/>
              <w:rPr>
                <w:rFonts w:hint="eastAsia" w:ascii="仿宋" w:hAnsi="仿宋" w:eastAsia="仿宋" w:cs="仿宋"/>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963" w:type="dxa"/>
            <w:noWrap w:val="0"/>
            <w:vAlign w:val="center"/>
          </w:tcPr>
          <w:p>
            <w:pPr>
              <w:jc w:val="center"/>
              <w:rPr>
                <w:rFonts w:hint="eastAsia" w:ascii="仿宋" w:hAnsi="仿宋" w:eastAsia="仿宋" w:cs="仿宋"/>
                <w:sz w:val="24"/>
                <w:szCs w:val="28"/>
                <w:lang w:val="en-US" w:eastAsia="zh-CN"/>
              </w:rPr>
            </w:pPr>
            <w:r>
              <w:rPr>
                <w:rFonts w:hint="eastAsia" w:ascii="仿宋" w:hAnsi="仿宋" w:eastAsia="仿宋" w:cs="仿宋"/>
                <w:sz w:val="24"/>
                <w:szCs w:val="28"/>
                <w:lang w:val="en-US" w:eastAsia="zh-CN"/>
              </w:rPr>
              <w:t>刊物形式</w:t>
            </w:r>
          </w:p>
        </w:tc>
        <w:tc>
          <w:tcPr>
            <w:tcW w:w="7737" w:type="dxa"/>
            <w:gridSpan w:val="8"/>
            <w:noWrap w:val="0"/>
            <w:vAlign w:val="center"/>
          </w:tcPr>
          <w:p>
            <w:pPr>
              <w:jc w:val="center"/>
              <w:rPr>
                <w:rFonts w:hint="eastAsia" w:ascii="仿宋" w:hAnsi="仿宋" w:eastAsia="仿宋" w:cs="仿宋"/>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963" w:type="dxa"/>
            <w:noWrap w:val="0"/>
            <w:vAlign w:val="center"/>
          </w:tcPr>
          <w:p>
            <w:pPr>
              <w:jc w:val="center"/>
              <w:rPr>
                <w:rFonts w:hint="eastAsia" w:ascii="仿宋" w:hAnsi="仿宋" w:eastAsia="仿宋" w:cs="仿宋"/>
                <w:sz w:val="24"/>
                <w:szCs w:val="28"/>
                <w:lang w:val="en-US" w:eastAsia="zh-CN"/>
              </w:rPr>
            </w:pPr>
            <w:r>
              <w:rPr>
                <w:rFonts w:hint="eastAsia" w:ascii="仿宋" w:hAnsi="仿宋" w:eastAsia="仿宋" w:cs="仿宋"/>
                <w:sz w:val="24"/>
                <w:szCs w:val="28"/>
                <w:lang w:val="en-US" w:eastAsia="zh-CN"/>
              </w:rPr>
              <w:t>刊物主题</w:t>
            </w:r>
          </w:p>
        </w:tc>
        <w:tc>
          <w:tcPr>
            <w:tcW w:w="7737" w:type="dxa"/>
            <w:gridSpan w:val="8"/>
            <w:noWrap w:val="0"/>
            <w:vAlign w:val="center"/>
          </w:tcPr>
          <w:p>
            <w:pPr>
              <w:jc w:val="center"/>
              <w:rPr>
                <w:rFonts w:hint="eastAsia" w:ascii="仿宋" w:hAnsi="仿宋" w:eastAsia="仿宋" w:cs="仿宋"/>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963" w:type="dxa"/>
            <w:noWrap w:val="0"/>
            <w:vAlign w:val="center"/>
          </w:tcPr>
          <w:p>
            <w:pPr>
              <w:jc w:val="center"/>
              <w:rPr>
                <w:rFonts w:hint="eastAsia" w:ascii="仿宋" w:hAnsi="仿宋" w:eastAsia="仿宋" w:cs="仿宋"/>
                <w:sz w:val="24"/>
                <w:szCs w:val="28"/>
                <w:lang w:val="en-US" w:eastAsia="zh-CN"/>
              </w:rPr>
            </w:pPr>
            <w:r>
              <w:rPr>
                <w:rFonts w:hint="eastAsia" w:ascii="仿宋" w:hAnsi="仿宋" w:eastAsia="仿宋" w:cs="仿宋"/>
                <w:sz w:val="24"/>
                <w:szCs w:val="28"/>
                <w:lang w:val="en-US" w:eastAsia="zh-CN"/>
              </w:rPr>
              <w:t>发刊时间</w:t>
            </w:r>
          </w:p>
        </w:tc>
        <w:tc>
          <w:tcPr>
            <w:tcW w:w="1983" w:type="dxa"/>
            <w:gridSpan w:val="2"/>
            <w:noWrap w:val="0"/>
            <w:vAlign w:val="center"/>
          </w:tcPr>
          <w:p>
            <w:pPr>
              <w:jc w:val="center"/>
              <w:rPr>
                <w:rFonts w:hint="eastAsia" w:ascii="仿宋" w:hAnsi="仿宋" w:eastAsia="仿宋" w:cs="仿宋"/>
                <w:sz w:val="24"/>
                <w:szCs w:val="28"/>
              </w:rPr>
            </w:pPr>
          </w:p>
        </w:tc>
        <w:tc>
          <w:tcPr>
            <w:tcW w:w="1253" w:type="dxa"/>
            <w:gridSpan w:val="2"/>
            <w:noWrap w:val="0"/>
            <w:vAlign w:val="center"/>
          </w:tcPr>
          <w:p>
            <w:pPr>
              <w:jc w:val="center"/>
              <w:rPr>
                <w:rFonts w:hint="eastAsia" w:ascii="仿宋" w:hAnsi="仿宋" w:eastAsia="仿宋" w:cs="仿宋"/>
                <w:sz w:val="24"/>
                <w:szCs w:val="28"/>
                <w:lang w:val="en-US" w:eastAsia="zh-CN"/>
              </w:rPr>
            </w:pPr>
            <w:r>
              <w:rPr>
                <w:rFonts w:hint="eastAsia" w:ascii="仿宋" w:hAnsi="仿宋" w:eastAsia="仿宋" w:cs="仿宋"/>
                <w:sz w:val="24"/>
                <w:szCs w:val="28"/>
                <w:lang w:val="en-US" w:eastAsia="zh-CN"/>
              </w:rPr>
              <w:t>发刊网址或书刊</w:t>
            </w:r>
          </w:p>
        </w:tc>
        <w:tc>
          <w:tcPr>
            <w:tcW w:w="4501" w:type="dxa"/>
            <w:gridSpan w:val="4"/>
            <w:noWrap w:val="0"/>
            <w:vAlign w:val="center"/>
          </w:tcPr>
          <w:p>
            <w:pPr>
              <w:jc w:val="center"/>
              <w:rPr>
                <w:rFonts w:hint="eastAsia" w:ascii="仿宋" w:hAnsi="仿宋" w:eastAsia="仿宋" w:cs="仿宋"/>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2" w:hRule="atLeast"/>
        </w:trPr>
        <w:tc>
          <w:tcPr>
            <w:tcW w:w="1963" w:type="dxa"/>
            <w:tcBorders>
              <w:bottom w:val="single" w:color="auto" w:sz="4" w:space="0"/>
            </w:tcBorders>
            <w:noWrap w:val="0"/>
            <w:vAlign w:val="center"/>
          </w:tcPr>
          <w:p>
            <w:pPr>
              <w:spacing w:line="360" w:lineRule="auto"/>
              <w:jc w:val="center"/>
              <w:rPr>
                <w:rFonts w:hint="eastAsia" w:ascii="仿宋" w:hAnsi="仿宋" w:eastAsia="仿宋" w:cs="仿宋"/>
                <w:sz w:val="24"/>
                <w:szCs w:val="28"/>
              </w:rPr>
            </w:pPr>
            <w:r>
              <w:rPr>
                <w:rFonts w:hint="eastAsia" w:ascii="仿宋" w:hAnsi="仿宋" w:eastAsia="仿宋" w:cs="仿宋"/>
                <w:sz w:val="24"/>
                <w:szCs w:val="28"/>
              </w:rPr>
              <w:t>80—140字</w:t>
            </w:r>
          </w:p>
          <w:p>
            <w:pPr>
              <w:spacing w:line="360" w:lineRule="auto"/>
              <w:jc w:val="center"/>
              <w:rPr>
                <w:rFonts w:hint="eastAsia" w:ascii="仿宋" w:hAnsi="仿宋" w:eastAsia="仿宋" w:cs="仿宋"/>
                <w:sz w:val="24"/>
                <w:szCs w:val="28"/>
                <w:lang w:val="en-US" w:eastAsia="zh-CN"/>
              </w:rPr>
            </w:pPr>
            <w:r>
              <w:rPr>
                <w:rFonts w:hint="eastAsia" w:ascii="仿宋" w:hAnsi="仿宋" w:eastAsia="仿宋" w:cs="仿宋"/>
                <w:sz w:val="24"/>
                <w:szCs w:val="28"/>
                <w:lang w:val="en-US" w:eastAsia="zh-CN"/>
              </w:rPr>
              <w:t>刊物概括内容</w:t>
            </w:r>
          </w:p>
        </w:tc>
        <w:tc>
          <w:tcPr>
            <w:tcW w:w="7737" w:type="dxa"/>
            <w:gridSpan w:val="8"/>
            <w:tcBorders>
              <w:bottom w:val="single" w:color="auto" w:sz="4" w:space="0"/>
            </w:tcBorders>
            <w:noWrap w:val="0"/>
            <w:vAlign w:val="center"/>
          </w:tcPr>
          <w:p>
            <w:pPr>
              <w:spacing w:line="360" w:lineRule="auto"/>
              <w:ind w:firstLine="480" w:firstLineChars="200"/>
              <w:jc w:val="left"/>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5" w:hRule="atLeast"/>
        </w:trPr>
        <w:tc>
          <w:tcPr>
            <w:tcW w:w="2463" w:type="dxa"/>
            <w:gridSpan w:val="2"/>
            <w:noWrap w:val="0"/>
            <w:vAlign w:val="top"/>
          </w:tcPr>
          <w:p>
            <w:pPr>
              <w:rPr>
                <w:rFonts w:hint="eastAsia" w:ascii="仿宋" w:hAnsi="仿宋" w:eastAsia="仿宋" w:cs="仿宋"/>
                <w:color w:val="000000"/>
                <w:sz w:val="24"/>
              </w:rPr>
            </w:pPr>
            <w:r>
              <w:rPr>
                <w:rFonts w:hint="eastAsia" w:ascii="仿宋" w:hAnsi="仿宋" w:eastAsia="仿宋" w:cs="仿宋"/>
                <w:color w:val="000000"/>
                <w:sz w:val="24"/>
              </w:rPr>
              <w:t>指导老师意见</w:t>
            </w:r>
          </w:p>
          <w:p>
            <w:pPr>
              <w:jc w:val="center"/>
              <w:rPr>
                <w:rFonts w:hint="eastAsia" w:ascii="仿宋" w:hAnsi="仿宋" w:eastAsia="仿宋" w:cs="仿宋"/>
                <w:color w:val="000000"/>
                <w:sz w:val="24"/>
              </w:rPr>
            </w:pPr>
          </w:p>
          <w:p>
            <w:pPr>
              <w:jc w:val="center"/>
              <w:rPr>
                <w:rFonts w:hint="eastAsia" w:ascii="仿宋" w:hAnsi="仿宋" w:eastAsia="仿宋" w:cs="仿宋"/>
                <w:color w:val="000000"/>
                <w:sz w:val="24"/>
              </w:rPr>
            </w:pPr>
          </w:p>
          <w:p>
            <w:pPr>
              <w:jc w:val="center"/>
              <w:rPr>
                <w:rFonts w:hint="eastAsia" w:ascii="仿宋" w:hAnsi="仿宋" w:eastAsia="仿宋" w:cs="仿宋"/>
                <w:color w:val="000000"/>
                <w:sz w:val="24"/>
              </w:rPr>
            </w:pPr>
          </w:p>
          <w:p>
            <w:pPr>
              <w:jc w:val="center"/>
              <w:rPr>
                <w:rFonts w:hint="eastAsia" w:ascii="仿宋" w:hAnsi="仿宋" w:eastAsia="仿宋" w:cs="仿宋"/>
                <w:color w:val="000000"/>
                <w:sz w:val="24"/>
              </w:rPr>
            </w:pPr>
          </w:p>
          <w:p>
            <w:pPr>
              <w:rPr>
                <w:rFonts w:hint="eastAsia" w:ascii="仿宋" w:hAnsi="仿宋" w:eastAsia="仿宋" w:cs="仿宋"/>
                <w:color w:val="000000"/>
                <w:sz w:val="24"/>
              </w:rPr>
            </w:pPr>
          </w:p>
          <w:p>
            <w:pPr>
              <w:jc w:val="center"/>
              <w:rPr>
                <w:rFonts w:hint="eastAsia" w:ascii="仿宋" w:hAnsi="仿宋" w:eastAsia="仿宋" w:cs="仿宋"/>
                <w:color w:val="000000"/>
                <w:sz w:val="24"/>
              </w:rPr>
            </w:pPr>
          </w:p>
          <w:p>
            <w:pPr>
              <w:ind w:firstLine="1320" w:firstLineChars="550"/>
              <w:rPr>
                <w:rFonts w:hint="eastAsia" w:ascii="仿宋" w:hAnsi="仿宋" w:eastAsia="仿宋" w:cs="仿宋"/>
                <w:color w:val="000000"/>
                <w:sz w:val="24"/>
              </w:rPr>
            </w:pPr>
          </w:p>
          <w:p>
            <w:pPr>
              <w:ind w:firstLine="1320" w:firstLineChars="550"/>
              <w:rPr>
                <w:rFonts w:hint="eastAsia" w:ascii="仿宋" w:hAnsi="仿宋" w:eastAsia="仿宋" w:cs="仿宋"/>
                <w:color w:val="000000"/>
                <w:sz w:val="24"/>
              </w:rPr>
            </w:pPr>
          </w:p>
          <w:p>
            <w:pPr>
              <w:ind w:firstLine="720" w:firstLineChars="300"/>
              <w:rPr>
                <w:rFonts w:hint="eastAsia" w:ascii="仿宋" w:hAnsi="仿宋" w:eastAsia="仿宋" w:cs="仿宋"/>
                <w:color w:val="000000"/>
                <w:sz w:val="24"/>
              </w:rPr>
            </w:pPr>
            <w:r>
              <w:rPr>
                <w:rFonts w:hint="eastAsia" w:ascii="仿宋" w:hAnsi="仿宋" w:eastAsia="仿宋" w:cs="仿宋"/>
                <w:color w:val="000000"/>
                <w:sz w:val="24"/>
              </w:rPr>
              <w:t>年  月  日</w:t>
            </w:r>
          </w:p>
        </w:tc>
        <w:tc>
          <w:tcPr>
            <w:tcW w:w="2283" w:type="dxa"/>
            <w:gridSpan w:val="2"/>
            <w:noWrap w:val="0"/>
            <w:vAlign w:val="top"/>
          </w:tcPr>
          <w:p>
            <w:pPr>
              <w:rPr>
                <w:rFonts w:hint="eastAsia" w:ascii="仿宋" w:hAnsi="仿宋" w:eastAsia="仿宋" w:cs="仿宋"/>
                <w:color w:val="000000"/>
                <w:sz w:val="24"/>
              </w:rPr>
            </w:pPr>
            <w:r>
              <w:rPr>
                <w:rFonts w:hint="eastAsia" w:ascii="仿宋" w:hAnsi="仿宋" w:eastAsia="仿宋" w:cs="仿宋"/>
                <w:color w:val="000000"/>
                <w:sz w:val="24"/>
                <w:lang w:eastAsia="zh-CN"/>
              </w:rPr>
              <w:t>业务指导</w:t>
            </w:r>
            <w:r>
              <w:rPr>
                <w:rFonts w:hint="eastAsia" w:ascii="仿宋" w:hAnsi="仿宋" w:eastAsia="仿宋" w:cs="仿宋"/>
                <w:color w:val="000000"/>
                <w:sz w:val="24"/>
              </w:rPr>
              <w:t>单位意见</w:t>
            </w:r>
          </w:p>
          <w:p>
            <w:pPr>
              <w:jc w:val="center"/>
              <w:rPr>
                <w:rFonts w:hint="eastAsia" w:ascii="仿宋" w:hAnsi="仿宋" w:eastAsia="仿宋" w:cs="仿宋"/>
                <w:color w:val="000000"/>
                <w:sz w:val="24"/>
              </w:rPr>
            </w:pPr>
          </w:p>
          <w:p>
            <w:pPr>
              <w:jc w:val="center"/>
              <w:rPr>
                <w:rFonts w:hint="eastAsia" w:ascii="仿宋" w:hAnsi="仿宋" w:eastAsia="仿宋" w:cs="仿宋"/>
                <w:color w:val="000000"/>
                <w:sz w:val="24"/>
              </w:rPr>
            </w:pPr>
          </w:p>
          <w:p>
            <w:pPr>
              <w:jc w:val="center"/>
              <w:rPr>
                <w:rFonts w:hint="eastAsia" w:ascii="仿宋" w:hAnsi="仿宋" w:eastAsia="仿宋" w:cs="仿宋"/>
                <w:color w:val="000000"/>
                <w:sz w:val="24"/>
              </w:rPr>
            </w:pPr>
          </w:p>
          <w:p>
            <w:pPr>
              <w:rPr>
                <w:rFonts w:hint="eastAsia" w:ascii="仿宋" w:hAnsi="仿宋" w:eastAsia="仿宋" w:cs="仿宋"/>
                <w:color w:val="000000"/>
                <w:sz w:val="24"/>
              </w:rPr>
            </w:pPr>
          </w:p>
          <w:p>
            <w:pPr>
              <w:jc w:val="center"/>
              <w:rPr>
                <w:rFonts w:hint="eastAsia" w:ascii="仿宋" w:hAnsi="仿宋" w:eastAsia="仿宋" w:cs="仿宋"/>
                <w:color w:val="000000"/>
                <w:sz w:val="24"/>
              </w:rPr>
            </w:pPr>
          </w:p>
          <w:p>
            <w:pPr>
              <w:ind w:firstLine="1200" w:firstLineChars="500"/>
              <w:rPr>
                <w:rFonts w:hint="eastAsia" w:ascii="仿宋" w:hAnsi="仿宋" w:eastAsia="仿宋" w:cs="仿宋"/>
                <w:color w:val="000000"/>
                <w:sz w:val="24"/>
              </w:rPr>
            </w:pPr>
          </w:p>
          <w:p>
            <w:pPr>
              <w:ind w:firstLine="1200" w:firstLineChars="500"/>
              <w:rPr>
                <w:rFonts w:hint="eastAsia" w:ascii="仿宋" w:hAnsi="仿宋" w:eastAsia="仿宋" w:cs="仿宋"/>
                <w:color w:val="000000"/>
                <w:sz w:val="24"/>
              </w:rPr>
            </w:pPr>
          </w:p>
          <w:p>
            <w:pPr>
              <w:ind w:firstLine="720" w:firstLineChars="300"/>
              <w:rPr>
                <w:rFonts w:hint="eastAsia" w:ascii="仿宋" w:hAnsi="仿宋" w:eastAsia="仿宋" w:cs="仿宋"/>
                <w:color w:val="000000"/>
                <w:sz w:val="24"/>
              </w:rPr>
            </w:pPr>
            <w:r>
              <w:rPr>
                <w:rFonts w:hint="eastAsia" w:ascii="仿宋" w:hAnsi="仿宋" w:eastAsia="仿宋" w:cs="仿宋"/>
                <w:color w:val="000000"/>
                <w:sz w:val="24"/>
              </w:rPr>
              <w:t>盖 章</w:t>
            </w:r>
          </w:p>
          <w:p>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年  月  日</w:t>
            </w:r>
          </w:p>
        </w:tc>
        <w:tc>
          <w:tcPr>
            <w:tcW w:w="2483" w:type="dxa"/>
            <w:gridSpan w:val="3"/>
            <w:noWrap w:val="0"/>
            <w:vAlign w:val="top"/>
          </w:tcPr>
          <w:p>
            <w:pPr>
              <w:jc w:val="both"/>
              <w:rPr>
                <w:rFonts w:hint="eastAsia" w:ascii="仿宋" w:hAnsi="仿宋" w:eastAsia="仿宋" w:cs="仿宋"/>
                <w:color w:val="000000"/>
                <w:sz w:val="24"/>
              </w:rPr>
            </w:pPr>
            <w:r>
              <w:rPr>
                <w:rFonts w:hint="eastAsia" w:ascii="仿宋" w:hAnsi="仿宋" w:eastAsia="仿宋" w:cs="仿宋"/>
                <w:sz w:val="24"/>
                <w:lang w:eastAsia="zh-CN"/>
              </w:rPr>
              <w:t>党委学工部</w:t>
            </w:r>
            <w:r>
              <w:rPr>
                <w:rFonts w:hint="eastAsia" w:ascii="仿宋" w:hAnsi="仿宋" w:eastAsia="仿宋" w:cs="仿宋"/>
                <w:sz w:val="24"/>
              </w:rPr>
              <w:t>意见</w:t>
            </w:r>
          </w:p>
          <w:p>
            <w:pPr>
              <w:jc w:val="center"/>
              <w:rPr>
                <w:rFonts w:hint="eastAsia" w:ascii="仿宋" w:hAnsi="仿宋" w:eastAsia="仿宋" w:cs="仿宋"/>
                <w:color w:val="000000"/>
                <w:sz w:val="24"/>
              </w:rPr>
            </w:pPr>
          </w:p>
          <w:p>
            <w:pPr>
              <w:rPr>
                <w:rFonts w:hint="eastAsia" w:ascii="仿宋" w:hAnsi="仿宋" w:eastAsia="仿宋" w:cs="仿宋"/>
                <w:color w:val="000000"/>
                <w:sz w:val="24"/>
              </w:rPr>
            </w:pPr>
          </w:p>
          <w:p>
            <w:pPr>
              <w:jc w:val="center"/>
              <w:rPr>
                <w:rFonts w:hint="eastAsia" w:ascii="仿宋" w:hAnsi="仿宋" w:eastAsia="仿宋" w:cs="仿宋"/>
                <w:color w:val="000000"/>
                <w:sz w:val="24"/>
              </w:rPr>
            </w:pPr>
          </w:p>
          <w:p>
            <w:pPr>
              <w:jc w:val="center"/>
              <w:rPr>
                <w:rFonts w:hint="eastAsia" w:ascii="仿宋" w:hAnsi="仿宋" w:eastAsia="仿宋" w:cs="仿宋"/>
                <w:color w:val="000000"/>
                <w:sz w:val="24"/>
              </w:rPr>
            </w:pPr>
          </w:p>
          <w:p>
            <w:pPr>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 xml:space="preserve">       </w:t>
            </w:r>
          </w:p>
          <w:p>
            <w:pPr>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 xml:space="preserve">       </w:t>
            </w:r>
          </w:p>
          <w:p>
            <w:pPr>
              <w:jc w:val="center"/>
              <w:rPr>
                <w:rFonts w:hint="eastAsia" w:ascii="仿宋" w:hAnsi="仿宋" w:eastAsia="仿宋" w:cs="仿宋"/>
                <w:color w:val="000000"/>
                <w:sz w:val="24"/>
                <w:lang w:val="en-US" w:eastAsia="zh-CN"/>
              </w:rPr>
            </w:pPr>
          </w:p>
          <w:p>
            <w:pPr>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盖</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章</w:t>
            </w:r>
            <w:r>
              <w:rPr>
                <w:rFonts w:hint="eastAsia" w:ascii="仿宋" w:hAnsi="仿宋" w:eastAsia="仿宋" w:cs="仿宋"/>
                <w:color w:val="000000"/>
                <w:sz w:val="24"/>
              </w:rPr>
              <w:t xml:space="preserve">       </w:t>
            </w:r>
            <w:r>
              <w:rPr>
                <w:rFonts w:hint="eastAsia" w:ascii="仿宋" w:hAnsi="仿宋" w:eastAsia="仿宋" w:cs="仿宋"/>
                <w:color w:val="000000"/>
                <w:sz w:val="24"/>
                <w:lang w:val="en-US" w:eastAsia="zh-CN"/>
              </w:rPr>
              <w:t xml:space="preserve"> </w:t>
            </w:r>
          </w:p>
          <w:p>
            <w:pPr>
              <w:jc w:val="center"/>
              <w:rPr>
                <w:rFonts w:hint="eastAsia" w:ascii="仿宋" w:hAnsi="仿宋" w:eastAsia="仿宋" w:cs="仿宋"/>
                <w:color w:val="000000"/>
                <w:sz w:val="24"/>
              </w:rPr>
            </w:pPr>
            <w:r>
              <w:rPr>
                <w:rFonts w:hint="eastAsia" w:ascii="仿宋" w:hAnsi="仿宋" w:eastAsia="仿宋" w:cs="仿宋"/>
                <w:color w:val="000000"/>
                <w:sz w:val="24"/>
              </w:rPr>
              <w:t xml:space="preserve">       年  月  日</w:t>
            </w:r>
          </w:p>
        </w:tc>
        <w:tc>
          <w:tcPr>
            <w:tcW w:w="2471" w:type="dxa"/>
            <w:gridSpan w:val="2"/>
            <w:noWrap w:val="0"/>
            <w:vAlign w:val="top"/>
          </w:tcPr>
          <w:p>
            <w:pPr>
              <w:jc w:val="both"/>
              <w:rPr>
                <w:rFonts w:hint="eastAsia" w:ascii="仿宋" w:hAnsi="仿宋" w:eastAsia="仿宋" w:cs="仿宋"/>
                <w:color w:val="000000"/>
                <w:sz w:val="24"/>
                <w:lang w:eastAsia="zh-CN"/>
              </w:rPr>
            </w:pPr>
            <w:r>
              <w:rPr>
                <w:rFonts w:hint="eastAsia" w:ascii="仿宋" w:hAnsi="仿宋" w:eastAsia="仿宋" w:cs="仿宋"/>
                <w:color w:val="000000"/>
                <w:sz w:val="24"/>
                <w:lang w:eastAsia="zh-CN"/>
              </w:rPr>
              <w:t>党委宣传部意见</w:t>
            </w:r>
          </w:p>
          <w:p>
            <w:pPr>
              <w:jc w:val="center"/>
              <w:rPr>
                <w:rFonts w:hint="eastAsia" w:ascii="仿宋" w:hAnsi="仿宋" w:eastAsia="仿宋" w:cs="仿宋"/>
                <w:color w:val="000000"/>
                <w:sz w:val="24"/>
                <w:lang w:eastAsia="zh-CN"/>
              </w:rPr>
            </w:pPr>
          </w:p>
          <w:p>
            <w:pPr>
              <w:jc w:val="center"/>
              <w:rPr>
                <w:rFonts w:hint="eastAsia" w:ascii="仿宋" w:hAnsi="仿宋" w:eastAsia="仿宋" w:cs="仿宋"/>
                <w:color w:val="000000"/>
                <w:sz w:val="24"/>
                <w:lang w:eastAsia="zh-CN"/>
              </w:rPr>
            </w:pPr>
          </w:p>
          <w:p>
            <w:pPr>
              <w:jc w:val="center"/>
              <w:rPr>
                <w:rFonts w:hint="eastAsia" w:ascii="仿宋" w:hAnsi="仿宋" w:eastAsia="仿宋" w:cs="仿宋"/>
                <w:color w:val="000000"/>
                <w:sz w:val="24"/>
                <w:lang w:eastAsia="zh-CN"/>
              </w:rPr>
            </w:pPr>
          </w:p>
          <w:p>
            <w:pPr>
              <w:jc w:val="center"/>
              <w:rPr>
                <w:rFonts w:hint="eastAsia" w:ascii="仿宋" w:hAnsi="仿宋" w:eastAsia="仿宋" w:cs="仿宋"/>
                <w:color w:val="000000"/>
                <w:sz w:val="24"/>
                <w:lang w:eastAsia="zh-CN"/>
              </w:rPr>
            </w:pPr>
          </w:p>
          <w:p>
            <w:pPr>
              <w:jc w:val="center"/>
              <w:rPr>
                <w:rFonts w:hint="eastAsia" w:ascii="仿宋" w:hAnsi="仿宋" w:eastAsia="仿宋" w:cs="仿宋"/>
                <w:color w:val="000000"/>
                <w:sz w:val="24"/>
                <w:lang w:eastAsia="zh-CN"/>
              </w:rPr>
            </w:pPr>
          </w:p>
          <w:p>
            <w:pPr>
              <w:jc w:val="center"/>
              <w:rPr>
                <w:rFonts w:hint="eastAsia" w:ascii="仿宋" w:hAnsi="仿宋" w:eastAsia="仿宋" w:cs="仿宋"/>
                <w:color w:val="000000"/>
                <w:sz w:val="24"/>
                <w:lang w:eastAsia="zh-CN"/>
              </w:rPr>
            </w:pPr>
          </w:p>
          <w:p>
            <w:pPr>
              <w:jc w:val="center"/>
              <w:rPr>
                <w:rFonts w:hint="eastAsia" w:ascii="仿宋" w:hAnsi="仿宋" w:eastAsia="仿宋" w:cs="仿宋"/>
                <w:color w:val="000000"/>
                <w:sz w:val="24"/>
                <w:lang w:eastAsia="zh-CN"/>
              </w:rPr>
            </w:pPr>
          </w:p>
          <w:p>
            <w:pPr>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盖</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eastAsia="zh-CN"/>
              </w:rPr>
              <w:t>章</w:t>
            </w:r>
            <w:r>
              <w:rPr>
                <w:rFonts w:hint="eastAsia" w:ascii="仿宋" w:hAnsi="仿宋" w:eastAsia="仿宋" w:cs="仿宋"/>
                <w:color w:val="000000"/>
                <w:sz w:val="24"/>
              </w:rPr>
              <w:t xml:space="preserve">       </w:t>
            </w:r>
            <w:r>
              <w:rPr>
                <w:rFonts w:hint="eastAsia" w:ascii="仿宋" w:hAnsi="仿宋" w:eastAsia="仿宋" w:cs="仿宋"/>
                <w:color w:val="000000"/>
                <w:sz w:val="24"/>
                <w:lang w:val="en-US" w:eastAsia="zh-CN"/>
              </w:rPr>
              <w:t xml:space="preserve"> </w:t>
            </w:r>
          </w:p>
          <w:p>
            <w:pPr>
              <w:jc w:val="center"/>
              <w:rPr>
                <w:rFonts w:hint="eastAsia" w:ascii="仿宋" w:hAnsi="仿宋" w:eastAsia="仿宋" w:cs="仿宋"/>
                <w:color w:val="000000"/>
                <w:sz w:val="24"/>
                <w:lang w:eastAsia="zh-CN"/>
              </w:rPr>
            </w:pPr>
            <w:r>
              <w:rPr>
                <w:rFonts w:hint="eastAsia" w:ascii="仿宋" w:hAnsi="仿宋" w:eastAsia="仿宋" w:cs="仿宋"/>
                <w:color w:val="000000"/>
                <w:sz w:val="24"/>
              </w:rPr>
              <w:t xml:space="preserve">       年  月  日</w:t>
            </w:r>
          </w:p>
        </w:tc>
      </w:tr>
    </w:tbl>
    <w:p>
      <w:pPr>
        <w:rPr>
          <w:rFonts w:hint="default" w:ascii="Times New Roman" w:hAnsi="Times New Roman" w:eastAsia="仿宋_GB2312" w:cs="Times New Roman"/>
          <w:sz w:val="28"/>
          <w:szCs w:val="28"/>
          <w:highlight w:val="none"/>
          <w:lang w:eastAsia="zh-CN"/>
        </w:rPr>
      </w:pPr>
    </w:p>
    <w:p>
      <w:pPr>
        <w:rPr>
          <w:rFonts w:hint="eastAsia" w:ascii="仿宋" w:hAnsi="仿宋" w:eastAsia="仿宋" w:cs="仿宋"/>
          <w:sz w:val="28"/>
          <w:szCs w:val="36"/>
          <w:lang w:val="en-US" w:eastAsia="zh-CN"/>
        </w:rPr>
      </w:pPr>
      <w:r>
        <w:rPr>
          <w:rFonts w:hint="eastAsia" w:ascii="仿宋" w:hAnsi="仿宋" w:eastAsia="仿宋" w:cs="仿宋"/>
          <w:sz w:val="28"/>
          <w:szCs w:val="36"/>
          <w:lang w:eastAsia="zh-CN"/>
        </w:rPr>
        <w:t>附件</w:t>
      </w:r>
      <w:r>
        <w:rPr>
          <w:rFonts w:hint="eastAsia" w:ascii="仿宋" w:hAnsi="仿宋" w:eastAsia="仿宋" w:cs="仿宋"/>
          <w:sz w:val="28"/>
          <w:szCs w:val="36"/>
          <w:lang w:val="en-US" w:eastAsia="zh-CN"/>
        </w:rPr>
        <w:t>5：</w:t>
      </w:r>
    </w:p>
    <w:p>
      <w:pPr>
        <w:jc w:val="center"/>
        <w:rPr>
          <w:rFonts w:hint="eastAsia"/>
          <w:b/>
          <w:bCs/>
          <w:sz w:val="32"/>
          <w:szCs w:val="40"/>
          <w:lang w:val="en-US" w:eastAsia="zh-CN"/>
        </w:rPr>
      </w:pPr>
      <w:r>
        <w:rPr>
          <w:rFonts w:hint="eastAsia"/>
          <w:b/>
          <w:bCs/>
          <w:sz w:val="32"/>
          <w:szCs w:val="40"/>
        </w:rPr>
        <w:t>合肥学院学生社团星级评定细则</w:t>
      </w:r>
    </w:p>
    <w:p>
      <w:bookmarkStart w:id="0" w:name="_GoBack"/>
      <w:bookmarkEnd w:id="0"/>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825"/>
        <w:gridCol w:w="6030"/>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widowControl/>
              <w:suppressLineNumbers w:val="0"/>
              <w:jc w:val="center"/>
              <w:textAlignment w:val="center"/>
              <w:rPr>
                <w:rFonts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序号</w:t>
            </w:r>
          </w:p>
        </w:tc>
        <w:tc>
          <w:tcPr>
            <w:tcW w:w="825" w:type="dxa"/>
          </w:tcPr>
          <w:p>
            <w:pPr>
              <w:jc w:val="center"/>
              <w:rPr>
                <w:vertAlign w:val="baseline"/>
              </w:rPr>
            </w:pPr>
          </w:p>
        </w:tc>
        <w:tc>
          <w:tcPr>
            <w:tcW w:w="6030" w:type="dxa"/>
            <w:vAlign w:val="center"/>
          </w:tcPr>
          <w:p>
            <w:pPr>
              <w:keepNext w:val="0"/>
              <w:keepLines w:val="0"/>
              <w:widowControl/>
              <w:suppressLineNumbers w:val="0"/>
              <w:jc w:val="center"/>
              <w:textAlignment w:val="center"/>
              <w:rPr>
                <w:rFonts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评分标准</w:t>
            </w:r>
          </w:p>
        </w:tc>
        <w:tc>
          <w:tcPr>
            <w:tcW w:w="848" w:type="dxa"/>
            <w:vAlign w:val="center"/>
          </w:tcPr>
          <w:p>
            <w:pPr>
              <w:keepNext w:val="0"/>
              <w:keepLines w:val="0"/>
              <w:widowControl/>
              <w:suppressLineNumbers w:val="0"/>
              <w:jc w:val="center"/>
              <w:textAlignment w:val="center"/>
              <w:rPr>
                <w:rFonts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restart"/>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c>
          <w:tcPr>
            <w:tcW w:w="825" w:type="dxa"/>
            <w:vMerge w:val="restart"/>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注册登记（16分）</w:t>
            </w:r>
          </w:p>
        </w:tc>
        <w:tc>
          <w:tcPr>
            <w:tcW w:w="6030" w:type="dxa"/>
            <w:vAlign w:val="center"/>
          </w:tcPr>
          <w:p>
            <w:pPr>
              <w:keepNext w:val="0"/>
              <w:keepLines w:val="0"/>
              <w:widowControl/>
              <w:suppressLineNumbers w:val="0"/>
              <w:jc w:val="both"/>
              <w:textAlignment w:val="center"/>
              <w:rPr>
                <w:rFonts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社团成员满20人以上，并按要求向社团管理办公室报送社团成员信息表，否则扣1分。</w:t>
            </w:r>
          </w:p>
        </w:tc>
        <w:tc>
          <w:tcPr>
            <w:tcW w:w="848" w:type="dxa"/>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tcPr>
          <w:p>
            <w:pPr>
              <w:jc w:val="center"/>
              <w:rPr>
                <w:vertAlign w:val="baseline"/>
              </w:rPr>
            </w:pPr>
          </w:p>
        </w:tc>
        <w:tc>
          <w:tcPr>
            <w:tcW w:w="825" w:type="dxa"/>
            <w:vMerge w:val="continue"/>
          </w:tcPr>
          <w:p>
            <w:pPr>
              <w:jc w:val="center"/>
              <w:rPr>
                <w:vertAlign w:val="baseline"/>
              </w:rPr>
            </w:pPr>
          </w:p>
        </w:tc>
        <w:tc>
          <w:tcPr>
            <w:tcW w:w="6030" w:type="dxa"/>
            <w:vAlign w:val="center"/>
          </w:tcPr>
          <w:p>
            <w:pPr>
              <w:keepNext w:val="0"/>
              <w:keepLines w:val="0"/>
              <w:widowControl/>
              <w:suppressLineNumbers w:val="0"/>
              <w:jc w:val="both"/>
              <w:textAlignment w:val="center"/>
              <w:rPr>
                <w:rFonts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有规范的名称和相应的组织机构，其中，社团部门设置中必须包含具有宣传、活动组织、财务相关职能的部门，每少一项扣1分。</w:t>
            </w:r>
          </w:p>
        </w:tc>
        <w:tc>
          <w:tcPr>
            <w:tcW w:w="848" w:type="dxa"/>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tcPr>
          <w:p>
            <w:pPr>
              <w:jc w:val="center"/>
              <w:rPr>
                <w:vertAlign w:val="baseline"/>
              </w:rPr>
            </w:pPr>
          </w:p>
        </w:tc>
        <w:tc>
          <w:tcPr>
            <w:tcW w:w="825" w:type="dxa"/>
            <w:vMerge w:val="continue"/>
          </w:tcPr>
          <w:p>
            <w:pPr>
              <w:jc w:val="center"/>
              <w:rPr>
                <w:vertAlign w:val="baseline"/>
              </w:rPr>
            </w:pPr>
          </w:p>
        </w:tc>
        <w:tc>
          <w:tcPr>
            <w:tcW w:w="6030" w:type="dxa"/>
            <w:vAlign w:val="center"/>
          </w:tcPr>
          <w:p>
            <w:pPr>
              <w:keepNext w:val="0"/>
              <w:keepLines w:val="0"/>
              <w:widowControl/>
              <w:suppressLineNumbers w:val="0"/>
              <w:jc w:val="both"/>
              <w:textAlignment w:val="center"/>
              <w:rPr>
                <w:rFonts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有明确的业务指导单位，否则扣1分。</w:t>
            </w:r>
          </w:p>
        </w:tc>
        <w:tc>
          <w:tcPr>
            <w:tcW w:w="848" w:type="dxa"/>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tcPr>
          <w:p>
            <w:pPr>
              <w:jc w:val="center"/>
              <w:rPr>
                <w:vertAlign w:val="baseline"/>
              </w:rPr>
            </w:pPr>
          </w:p>
        </w:tc>
        <w:tc>
          <w:tcPr>
            <w:tcW w:w="825" w:type="dxa"/>
            <w:vMerge w:val="continue"/>
          </w:tcPr>
          <w:p>
            <w:pPr>
              <w:jc w:val="center"/>
              <w:rPr>
                <w:vertAlign w:val="baseline"/>
              </w:rPr>
            </w:pPr>
          </w:p>
        </w:tc>
        <w:tc>
          <w:tcPr>
            <w:tcW w:w="6030" w:type="dxa"/>
            <w:vAlign w:val="center"/>
          </w:tcPr>
          <w:p>
            <w:pPr>
              <w:keepNext w:val="0"/>
              <w:keepLines w:val="0"/>
              <w:widowControl/>
              <w:suppressLineNumbers w:val="0"/>
              <w:jc w:val="both"/>
              <w:textAlignment w:val="center"/>
              <w:rPr>
                <w:rFonts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有至少1名我校在岗在职教职工担任社团指导教师，否则扣1分。</w:t>
            </w:r>
          </w:p>
        </w:tc>
        <w:tc>
          <w:tcPr>
            <w:tcW w:w="848" w:type="dxa"/>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tcPr>
          <w:p>
            <w:pPr>
              <w:jc w:val="center"/>
              <w:rPr>
                <w:vertAlign w:val="baseline"/>
              </w:rPr>
            </w:pPr>
          </w:p>
        </w:tc>
        <w:tc>
          <w:tcPr>
            <w:tcW w:w="825" w:type="dxa"/>
            <w:vMerge w:val="continue"/>
          </w:tcPr>
          <w:p>
            <w:pPr>
              <w:jc w:val="center"/>
              <w:rPr>
                <w:vertAlign w:val="baseline"/>
              </w:rPr>
            </w:pPr>
          </w:p>
        </w:tc>
        <w:tc>
          <w:tcPr>
            <w:tcW w:w="6030" w:type="dxa"/>
            <w:vAlign w:val="center"/>
          </w:tcPr>
          <w:p>
            <w:pPr>
              <w:keepNext w:val="0"/>
              <w:keepLines w:val="0"/>
              <w:widowControl/>
              <w:suppressLineNumbers w:val="0"/>
              <w:jc w:val="both"/>
              <w:textAlignment w:val="center"/>
              <w:rPr>
                <w:rFonts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有规范的社团章程，包括社团类别、宗旨、成员资格、权利和义务、组织管理制度、财务制度、负责人产生程序、章程修改程序、社团终止及其他由章程规定的相关事项。每年按时注册。每少一项扣1分。</w:t>
            </w:r>
          </w:p>
        </w:tc>
        <w:tc>
          <w:tcPr>
            <w:tcW w:w="848" w:type="dxa"/>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restart"/>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c>
          <w:tcPr>
            <w:tcW w:w="825" w:type="dxa"/>
            <w:vMerge w:val="restart"/>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组织建设（31分）</w:t>
            </w:r>
          </w:p>
        </w:tc>
        <w:tc>
          <w:tcPr>
            <w:tcW w:w="6030" w:type="dxa"/>
            <w:vAlign w:val="center"/>
          </w:tcPr>
          <w:p>
            <w:pPr>
              <w:keepNext w:val="0"/>
              <w:keepLines w:val="0"/>
              <w:widowControl/>
              <w:suppressLineNumbers w:val="0"/>
              <w:jc w:val="both"/>
              <w:textAlignment w:val="center"/>
              <w:rPr>
                <w:rFonts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规范召开学生社团成员大会。每学期至少召开两次，每学年至少四次，每缺一次扣1分。</w:t>
            </w:r>
          </w:p>
        </w:tc>
        <w:tc>
          <w:tcPr>
            <w:tcW w:w="848" w:type="dxa"/>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tcPr>
          <w:p>
            <w:pPr>
              <w:jc w:val="center"/>
              <w:rPr>
                <w:vertAlign w:val="baseline"/>
              </w:rPr>
            </w:pPr>
          </w:p>
        </w:tc>
        <w:tc>
          <w:tcPr>
            <w:tcW w:w="825" w:type="dxa"/>
            <w:vMerge w:val="continue"/>
          </w:tcPr>
          <w:p>
            <w:pPr>
              <w:jc w:val="center"/>
              <w:rPr>
                <w:vertAlign w:val="baseline"/>
              </w:rPr>
            </w:pPr>
          </w:p>
        </w:tc>
        <w:tc>
          <w:tcPr>
            <w:tcW w:w="6030" w:type="dxa"/>
            <w:vAlign w:val="center"/>
          </w:tcPr>
          <w:p>
            <w:pPr>
              <w:keepNext w:val="0"/>
              <w:keepLines w:val="0"/>
              <w:widowControl/>
              <w:suppressLineNumbers w:val="0"/>
              <w:jc w:val="both"/>
              <w:textAlignment w:val="center"/>
              <w:rPr>
                <w:rFonts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学生社团成员大会履行对应的职责。修改并通过社团章程，审议通过社团年度工作计划、工作报告及经费使用报告，每少一项扣1分；选举和更换社团理事会及会长（主席、社长），不按要求换届的和设置不合理的扣5分；对社团变更、解散等事项作出决定，监督社团财务管理和活动开展情况，否则扣1分。</w:t>
            </w:r>
          </w:p>
        </w:tc>
        <w:tc>
          <w:tcPr>
            <w:tcW w:w="848" w:type="dxa"/>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tcPr>
          <w:p>
            <w:pPr>
              <w:jc w:val="center"/>
              <w:rPr>
                <w:vertAlign w:val="baseline"/>
              </w:rPr>
            </w:pPr>
          </w:p>
        </w:tc>
        <w:tc>
          <w:tcPr>
            <w:tcW w:w="825" w:type="dxa"/>
            <w:vMerge w:val="continue"/>
          </w:tcPr>
          <w:p>
            <w:pPr>
              <w:jc w:val="center"/>
              <w:rPr>
                <w:vertAlign w:val="baseline"/>
              </w:rPr>
            </w:pPr>
          </w:p>
        </w:tc>
        <w:tc>
          <w:tcPr>
            <w:tcW w:w="6030" w:type="dxa"/>
            <w:vAlign w:val="center"/>
          </w:tcPr>
          <w:p>
            <w:pPr>
              <w:keepNext w:val="0"/>
              <w:keepLines w:val="0"/>
              <w:widowControl/>
              <w:suppressLineNumbers w:val="0"/>
              <w:jc w:val="both"/>
              <w:textAlignment w:val="center"/>
              <w:rPr>
                <w:rFonts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学生社团成员大会形成的决议报学生社团管理办公室批准和备案，否则扣1分。</w:t>
            </w:r>
          </w:p>
        </w:tc>
        <w:tc>
          <w:tcPr>
            <w:tcW w:w="848" w:type="dxa"/>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tcPr>
          <w:p>
            <w:pPr>
              <w:jc w:val="center"/>
              <w:rPr>
                <w:vertAlign w:val="baseline"/>
              </w:rPr>
            </w:pPr>
          </w:p>
        </w:tc>
        <w:tc>
          <w:tcPr>
            <w:tcW w:w="825" w:type="dxa"/>
            <w:vMerge w:val="continue"/>
          </w:tcPr>
          <w:p>
            <w:pPr>
              <w:jc w:val="center"/>
              <w:rPr>
                <w:vertAlign w:val="baseline"/>
              </w:rPr>
            </w:pPr>
          </w:p>
        </w:tc>
        <w:tc>
          <w:tcPr>
            <w:tcW w:w="6030" w:type="dxa"/>
            <w:vAlign w:val="center"/>
          </w:tcPr>
          <w:p>
            <w:pPr>
              <w:keepNext w:val="0"/>
              <w:keepLines w:val="0"/>
              <w:widowControl/>
              <w:suppressLineNumbers w:val="0"/>
              <w:jc w:val="both"/>
              <w:textAlignment w:val="center"/>
              <w:rPr>
                <w:rFonts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成立临时团支部，承担政治理论学习、研究社团重要事项等职责，否则扣1分。按要求参加社团团支部会议，缺席一次扣1分、迟到一次扣0.5分。每学期至少开展一次团日活动，每少一次扣1分。团日活动结束后7日内，向社团管理办公室报送团日活动新闻稿及照片等材料。每少一次扣1分。</w:t>
            </w:r>
          </w:p>
        </w:tc>
        <w:tc>
          <w:tcPr>
            <w:tcW w:w="848" w:type="dxa"/>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tcPr>
          <w:p>
            <w:pPr>
              <w:jc w:val="center"/>
              <w:rPr>
                <w:vertAlign w:val="baseline"/>
              </w:rPr>
            </w:pPr>
          </w:p>
        </w:tc>
        <w:tc>
          <w:tcPr>
            <w:tcW w:w="825" w:type="dxa"/>
            <w:vMerge w:val="continue"/>
          </w:tcPr>
          <w:p>
            <w:pPr>
              <w:jc w:val="center"/>
              <w:rPr>
                <w:vertAlign w:val="baseline"/>
              </w:rPr>
            </w:pPr>
          </w:p>
        </w:tc>
        <w:tc>
          <w:tcPr>
            <w:tcW w:w="6030" w:type="dxa"/>
            <w:vAlign w:val="center"/>
          </w:tcPr>
          <w:p>
            <w:pPr>
              <w:keepNext w:val="0"/>
              <w:keepLines w:val="0"/>
              <w:widowControl/>
              <w:suppressLineNumbers w:val="0"/>
              <w:jc w:val="both"/>
              <w:textAlignment w:val="center"/>
              <w:rPr>
                <w:rFonts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社团理事会按要求履行主要职责。贯彻执行社团章程；贯彻落实会员大会确定的工作任务，协商和征求意见；招收新会员，发放会员证，管理社团及社团成员；提出对违纪成员的处理意见并上报学生社团管理办公室；主持社团日常工作，负责社团内部的财务管理；完成学生社团管理办公室和指导单位下达的工作任务。每少一项扣1分。</w:t>
            </w:r>
          </w:p>
        </w:tc>
        <w:tc>
          <w:tcPr>
            <w:tcW w:w="848" w:type="dxa"/>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tcPr>
          <w:p>
            <w:pPr>
              <w:keepNext w:val="0"/>
              <w:keepLines w:val="0"/>
              <w:widowControl/>
              <w:suppressLineNumbers w:val="0"/>
              <w:jc w:val="both"/>
              <w:textAlignment w:val="center"/>
              <w:rPr>
                <w:rFonts w:hint="eastAsia" w:ascii="仿宋" w:hAnsi="仿宋" w:eastAsia="仿宋" w:cs="仿宋"/>
                <w:i w:val="0"/>
                <w:iCs w:val="0"/>
                <w:color w:val="000000"/>
                <w:kern w:val="0"/>
                <w:sz w:val="28"/>
                <w:szCs w:val="28"/>
                <w:u w:val="none"/>
                <w:lang w:val="en-US" w:eastAsia="zh-CN" w:bidi="ar"/>
              </w:rPr>
            </w:pPr>
          </w:p>
        </w:tc>
        <w:tc>
          <w:tcPr>
            <w:tcW w:w="825" w:type="dxa"/>
            <w:vMerge w:val="continue"/>
          </w:tcPr>
          <w:p>
            <w:pPr>
              <w:keepNext w:val="0"/>
              <w:keepLines w:val="0"/>
              <w:widowControl/>
              <w:suppressLineNumbers w:val="0"/>
              <w:jc w:val="both"/>
              <w:textAlignment w:val="center"/>
              <w:rPr>
                <w:rFonts w:hint="eastAsia" w:ascii="仿宋" w:hAnsi="仿宋" w:eastAsia="仿宋" w:cs="仿宋"/>
                <w:i w:val="0"/>
                <w:iCs w:val="0"/>
                <w:color w:val="000000"/>
                <w:kern w:val="0"/>
                <w:sz w:val="28"/>
                <w:szCs w:val="28"/>
                <w:u w:val="none"/>
                <w:lang w:val="en-US" w:eastAsia="zh-CN" w:bidi="ar"/>
              </w:rPr>
            </w:pPr>
          </w:p>
        </w:tc>
        <w:tc>
          <w:tcPr>
            <w:tcW w:w="6030"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学生社团负责人须政治立场鲜明、学习成绩优秀、组织能力突出。学习成绩综合排名在班级前50%以内。思想政治类社团和志愿公益类社团的主要负责人应为中共党员。不符合要求的，扣1分。</w:t>
            </w:r>
          </w:p>
        </w:tc>
        <w:tc>
          <w:tcPr>
            <w:tcW w:w="848" w:type="dxa"/>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tcPr>
          <w:p>
            <w:pPr>
              <w:keepNext w:val="0"/>
              <w:keepLines w:val="0"/>
              <w:widowControl/>
              <w:suppressLineNumbers w:val="0"/>
              <w:jc w:val="both"/>
              <w:textAlignment w:val="center"/>
              <w:rPr>
                <w:rFonts w:hint="eastAsia" w:ascii="仿宋" w:hAnsi="仿宋" w:eastAsia="仿宋" w:cs="仿宋"/>
                <w:i w:val="0"/>
                <w:iCs w:val="0"/>
                <w:color w:val="000000"/>
                <w:kern w:val="0"/>
                <w:sz w:val="28"/>
                <w:szCs w:val="28"/>
                <w:u w:val="none"/>
                <w:lang w:val="en-US" w:eastAsia="zh-CN" w:bidi="ar"/>
              </w:rPr>
            </w:pPr>
          </w:p>
        </w:tc>
        <w:tc>
          <w:tcPr>
            <w:tcW w:w="825" w:type="dxa"/>
            <w:vMerge w:val="continue"/>
          </w:tcPr>
          <w:p>
            <w:pPr>
              <w:keepNext w:val="0"/>
              <w:keepLines w:val="0"/>
              <w:widowControl/>
              <w:suppressLineNumbers w:val="0"/>
              <w:jc w:val="both"/>
              <w:textAlignment w:val="center"/>
              <w:rPr>
                <w:rFonts w:hint="eastAsia" w:ascii="仿宋" w:hAnsi="仿宋" w:eastAsia="仿宋" w:cs="仿宋"/>
                <w:i w:val="0"/>
                <w:iCs w:val="0"/>
                <w:color w:val="000000"/>
                <w:kern w:val="0"/>
                <w:sz w:val="28"/>
                <w:szCs w:val="28"/>
                <w:u w:val="none"/>
                <w:lang w:val="en-US" w:eastAsia="zh-CN" w:bidi="ar"/>
              </w:rPr>
            </w:pPr>
          </w:p>
        </w:tc>
        <w:tc>
          <w:tcPr>
            <w:tcW w:w="6030"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社团各部门负责人在指导教师的指导下遴选产生，名单报学生社团管理办公室备案。否则扣1分。</w:t>
            </w:r>
          </w:p>
        </w:tc>
        <w:tc>
          <w:tcPr>
            <w:tcW w:w="848" w:type="dxa"/>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tcPr>
          <w:p>
            <w:pPr>
              <w:keepNext w:val="0"/>
              <w:keepLines w:val="0"/>
              <w:widowControl/>
              <w:suppressLineNumbers w:val="0"/>
              <w:jc w:val="both"/>
              <w:textAlignment w:val="center"/>
              <w:rPr>
                <w:rFonts w:hint="eastAsia" w:ascii="仿宋" w:hAnsi="仿宋" w:eastAsia="仿宋" w:cs="仿宋"/>
                <w:i w:val="0"/>
                <w:iCs w:val="0"/>
                <w:color w:val="000000"/>
                <w:kern w:val="0"/>
                <w:sz w:val="28"/>
                <w:szCs w:val="28"/>
                <w:u w:val="none"/>
                <w:lang w:val="en-US" w:eastAsia="zh-CN" w:bidi="ar"/>
              </w:rPr>
            </w:pPr>
          </w:p>
        </w:tc>
        <w:tc>
          <w:tcPr>
            <w:tcW w:w="825" w:type="dxa"/>
            <w:vMerge w:val="continue"/>
          </w:tcPr>
          <w:p>
            <w:pPr>
              <w:keepNext w:val="0"/>
              <w:keepLines w:val="0"/>
              <w:widowControl/>
              <w:suppressLineNumbers w:val="0"/>
              <w:jc w:val="both"/>
              <w:textAlignment w:val="center"/>
              <w:rPr>
                <w:rFonts w:hint="eastAsia" w:ascii="仿宋" w:hAnsi="仿宋" w:eastAsia="仿宋" w:cs="仿宋"/>
                <w:i w:val="0"/>
                <w:iCs w:val="0"/>
                <w:color w:val="000000"/>
                <w:kern w:val="0"/>
                <w:sz w:val="28"/>
                <w:szCs w:val="28"/>
                <w:u w:val="none"/>
                <w:lang w:val="en-US" w:eastAsia="zh-CN" w:bidi="ar"/>
              </w:rPr>
            </w:pPr>
          </w:p>
        </w:tc>
        <w:tc>
          <w:tcPr>
            <w:tcW w:w="6030"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社团负责人每学期向社团管理办公室报送一份工作和学习情况总结。每少一次，扣1分。</w:t>
            </w:r>
          </w:p>
        </w:tc>
        <w:tc>
          <w:tcPr>
            <w:tcW w:w="848" w:type="dxa"/>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tcPr>
          <w:p>
            <w:pPr>
              <w:keepNext w:val="0"/>
              <w:keepLines w:val="0"/>
              <w:widowControl/>
              <w:suppressLineNumbers w:val="0"/>
              <w:jc w:val="both"/>
              <w:textAlignment w:val="center"/>
              <w:rPr>
                <w:rFonts w:hint="eastAsia" w:ascii="仿宋" w:hAnsi="仿宋" w:eastAsia="仿宋" w:cs="仿宋"/>
                <w:i w:val="0"/>
                <w:iCs w:val="0"/>
                <w:color w:val="000000"/>
                <w:kern w:val="0"/>
                <w:sz w:val="28"/>
                <w:szCs w:val="28"/>
                <w:u w:val="none"/>
                <w:lang w:val="en-US" w:eastAsia="zh-CN" w:bidi="ar"/>
              </w:rPr>
            </w:pPr>
          </w:p>
        </w:tc>
        <w:tc>
          <w:tcPr>
            <w:tcW w:w="825" w:type="dxa"/>
            <w:vMerge w:val="continue"/>
          </w:tcPr>
          <w:p>
            <w:pPr>
              <w:keepNext w:val="0"/>
              <w:keepLines w:val="0"/>
              <w:widowControl/>
              <w:suppressLineNumbers w:val="0"/>
              <w:jc w:val="both"/>
              <w:textAlignment w:val="center"/>
              <w:rPr>
                <w:rFonts w:hint="eastAsia" w:ascii="仿宋" w:hAnsi="仿宋" w:eastAsia="仿宋" w:cs="仿宋"/>
                <w:i w:val="0"/>
                <w:iCs w:val="0"/>
                <w:color w:val="000000"/>
                <w:kern w:val="0"/>
                <w:sz w:val="28"/>
                <w:szCs w:val="28"/>
                <w:u w:val="none"/>
                <w:lang w:val="en-US" w:eastAsia="zh-CN" w:bidi="ar"/>
              </w:rPr>
            </w:pPr>
          </w:p>
        </w:tc>
        <w:tc>
          <w:tcPr>
            <w:tcW w:w="6030"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社团负责人按要求完成青马班学习并结业，否则，扣2分。</w:t>
            </w:r>
          </w:p>
        </w:tc>
        <w:tc>
          <w:tcPr>
            <w:tcW w:w="848" w:type="dxa"/>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restart"/>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c>
          <w:tcPr>
            <w:tcW w:w="825" w:type="dxa"/>
            <w:vMerge w:val="restart"/>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指导教师 （11分）</w:t>
            </w:r>
          </w:p>
        </w:tc>
        <w:tc>
          <w:tcPr>
            <w:tcW w:w="6030"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定期指导学生社团开展活动。每学期指导学生结合社团特点开设专题培训、讲座、报告等至少1次；每学年指导社团组织活动至少2次；按时参加学生社团全体成员大会。每少一次，扣1分。</w:t>
            </w:r>
          </w:p>
        </w:tc>
        <w:tc>
          <w:tcPr>
            <w:tcW w:w="848" w:type="dxa"/>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tcPr>
          <w:p>
            <w:pPr>
              <w:jc w:val="center"/>
              <w:rPr>
                <w:vertAlign w:val="baseline"/>
              </w:rPr>
            </w:pPr>
          </w:p>
        </w:tc>
        <w:tc>
          <w:tcPr>
            <w:tcW w:w="825" w:type="dxa"/>
            <w:vMerge w:val="continue"/>
          </w:tcPr>
          <w:p>
            <w:pPr>
              <w:jc w:val="center"/>
              <w:rPr>
                <w:vertAlign w:val="baseline"/>
              </w:rPr>
            </w:pPr>
          </w:p>
        </w:tc>
        <w:tc>
          <w:tcPr>
            <w:tcW w:w="6030"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负责学生社团学生负责人考核、教育培养等工作；负责监管学生社团经费使用、审核、报销；负责审核把关学生社团在网站、各类新媒体平台、刊物、海报、橱窗等宣传阵地开展线上线下宣传、发布的活动信息。每一项未完成扣1分。</w:t>
            </w:r>
          </w:p>
        </w:tc>
        <w:tc>
          <w:tcPr>
            <w:tcW w:w="848" w:type="dxa"/>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tcPr>
          <w:p>
            <w:pPr>
              <w:jc w:val="center"/>
              <w:rPr>
                <w:vertAlign w:val="baseline"/>
              </w:rPr>
            </w:pPr>
          </w:p>
        </w:tc>
        <w:tc>
          <w:tcPr>
            <w:tcW w:w="825" w:type="dxa"/>
            <w:vMerge w:val="continue"/>
          </w:tcPr>
          <w:p>
            <w:pPr>
              <w:jc w:val="center"/>
              <w:rPr>
                <w:vertAlign w:val="baseline"/>
              </w:rPr>
            </w:pPr>
          </w:p>
        </w:tc>
        <w:tc>
          <w:tcPr>
            <w:tcW w:w="6030" w:type="dxa"/>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每学年初填写《合肥学院学生社团培训指导计划》；指导过程中填写《合肥学院学生社团指导教师工作日志》；每学年末填写《合肥学院学生社团指导教师考核登记表》及社团指导工作总结，上交至学生社团管理办公室。每少一项扣1分。</w:t>
            </w:r>
          </w:p>
        </w:tc>
        <w:tc>
          <w:tcPr>
            <w:tcW w:w="848" w:type="dxa"/>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tcPr>
          <w:p>
            <w:pPr>
              <w:jc w:val="center"/>
              <w:rPr>
                <w:vertAlign w:val="baseline"/>
              </w:rPr>
            </w:pPr>
          </w:p>
        </w:tc>
        <w:tc>
          <w:tcPr>
            <w:tcW w:w="825" w:type="dxa"/>
            <w:vMerge w:val="continue"/>
          </w:tcPr>
          <w:p>
            <w:pPr>
              <w:jc w:val="center"/>
              <w:rPr>
                <w:vertAlign w:val="baseline"/>
              </w:rPr>
            </w:pPr>
          </w:p>
        </w:tc>
        <w:tc>
          <w:tcPr>
            <w:tcW w:w="6030" w:type="dxa"/>
            <w:vAlign w:val="center"/>
          </w:tcPr>
          <w:p>
            <w:pPr>
              <w:keepNext w:val="0"/>
              <w:keepLines w:val="0"/>
              <w:widowControl/>
              <w:suppressLineNumbers w:val="0"/>
              <w:jc w:val="both"/>
              <w:textAlignment w:val="center"/>
              <w:rPr>
                <w:rFonts w:ascii="仿宋" w:hAnsi="仿宋" w:eastAsia="仿宋" w:cs="仿宋"/>
                <w:i w:val="0"/>
                <w:iCs w:val="0"/>
                <w:color w:val="000000"/>
                <w:kern w:val="2"/>
                <w:sz w:val="28"/>
                <w:szCs w:val="28"/>
                <w:u w:val="none"/>
                <w:lang w:val="en-US" w:eastAsia="zh-CN" w:bidi="ar-SA"/>
              </w:rPr>
            </w:pPr>
          </w:p>
        </w:tc>
        <w:tc>
          <w:tcPr>
            <w:tcW w:w="848" w:type="dxa"/>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restart"/>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p>
        </w:tc>
        <w:tc>
          <w:tcPr>
            <w:tcW w:w="825" w:type="dxa"/>
            <w:vMerge w:val="restart"/>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活动管理（22分）</w:t>
            </w:r>
          </w:p>
        </w:tc>
        <w:tc>
          <w:tcPr>
            <w:tcW w:w="6030" w:type="dxa"/>
            <w:vAlign w:val="center"/>
          </w:tcPr>
          <w:p>
            <w:pPr>
              <w:keepNext w:val="0"/>
              <w:keepLines w:val="0"/>
              <w:widowControl/>
              <w:suppressLineNumbers w:val="0"/>
              <w:jc w:val="both"/>
              <w:textAlignment w:val="center"/>
              <w:rPr>
                <w:rFonts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规范开展社团活动。开展活动前，至少提前7日，提交纸质版活动策划书和申请表到学生社团管理办公室，策划书和申请表格式规范、内容详实。每有一次活动不符合要求，扣1分。</w:t>
            </w:r>
          </w:p>
        </w:tc>
        <w:tc>
          <w:tcPr>
            <w:tcW w:w="848" w:type="dxa"/>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tcPr>
          <w:p>
            <w:pPr>
              <w:jc w:val="center"/>
              <w:rPr>
                <w:vertAlign w:val="baseline"/>
              </w:rPr>
            </w:pPr>
          </w:p>
        </w:tc>
        <w:tc>
          <w:tcPr>
            <w:tcW w:w="825" w:type="dxa"/>
            <w:vMerge w:val="continue"/>
          </w:tcPr>
          <w:p>
            <w:pPr>
              <w:jc w:val="center"/>
              <w:rPr>
                <w:vertAlign w:val="baseline"/>
              </w:rPr>
            </w:pPr>
          </w:p>
        </w:tc>
        <w:tc>
          <w:tcPr>
            <w:tcW w:w="6030" w:type="dxa"/>
            <w:vAlign w:val="center"/>
          </w:tcPr>
          <w:p>
            <w:pPr>
              <w:keepNext w:val="0"/>
              <w:keepLines w:val="0"/>
              <w:widowControl/>
              <w:suppressLineNumbers w:val="0"/>
              <w:jc w:val="both"/>
              <w:textAlignment w:val="center"/>
              <w:rPr>
                <w:rFonts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活动结束后7日内，按要求报送活动新闻稿和照片等材料至学生社团管理办公室。每有一次活动不符合要求，扣1分。</w:t>
            </w:r>
          </w:p>
        </w:tc>
        <w:tc>
          <w:tcPr>
            <w:tcW w:w="848" w:type="dxa"/>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tcPr>
          <w:p>
            <w:pPr>
              <w:jc w:val="center"/>
              <w:rPr>
                <w:vertAlign w:val="baseline"/>
              </w:rPr>
            </w:pPr>
          </w:p>
        </w:tc>
        <w:tc>
          <w:tcPr>
            <w:tcW w:w="825" w:type="dxa"/>
            <w:vMerge w:val="continue"/>
          </w:tcPr>
          <w:p>
            <w:pPr>
              <w:jc w:val="center"/>
              <w:rPr>
                <w:vertAlign w:val="baseline"/>
              </w:rPr>
            </w:pPr>
          </w:p>
        </w:tc>
        <w:tc>
          <w:tcPr>
            <w:tcW w:w="6030" w:type="dxa"/>
            <w:vAlign w:val="center"/>
          </w:tcPr>
          <w:p>
            <w:pPr>
              <w:keepNext w:val="0"/>
              <w:keepLines w:val="0"/>
              <w:widowControl/>
              <w:suppressLineNumbers w:val="0"/>
              <w:jc w:val="both"/>
              <w:textAlignment w:val="center"/>
              <w:rPr>
                <w:rFonts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开展活动前，至少提前3天，向学生社团管理办公室预约活动所需物资。活动结束后，3日内，向学生社团管理办公室归还物资，且物资无丢失损坏情况。每有一次活动不符合要求，扣1分。</w:t>
            </w:r>
          </w:p>
        </w:tc>
        <w:tc>
          <w:tcPr>
            <w:tcW w:w="848" w:type="dxa"/>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tcPr>
          <w:p>
            <w:pPr>
              <w:jc w:val="center"/>
              <w:rPr>
                <w:vertAlign w:val="baseline"/>
              </w:rPr>
            </w:pPr>
          </w:p>
        </w:tc>
        <w:tc>
          <w:tcPr>
            <w:tcW w:w="825" w:type="dxa"/>
            <w:vMerge w:val="continue"/>
          </w:tcPr>
          <w:p>
            <w:pPr>
              <w:jc w:val="center"/>
              <w:rPr>
                <w:vertAlign w:val="baseline"/>
              </w:rPr>
            </w:pPr>
          </w:p>
        </w:tc>
        <w:tc>
          <w:tcPr>
            <w:tcW w:w="6030" w:type="dxa"/>
            <w:vAlign w:val="center"/>
          </w:tcPr>
          <w:p>
            <w:pPr>
              <w:keepNext w:val="0"/>
              <w:keepLines w:val="0"/>
              <w:widowControl/>
              <w:suppressLineNumbers w:val="0"/>
              <w:jc w:val="both"/>
              <w:textAlignment w:val="center"/>
              <w:rPr>
                <w:rFonts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社团活动过程中爱护公共财产，不铺张浪费，活动后及时清扫活动场地，不对外界造成不良影响，每有一次活动不符合要求，扣1分。</w:t>
            </w:r>
          </w:p>
        </w:tc>
        <w:tc>
          <w:tcPr>
            <w:tcW w:w="848" w:type="dxa"/>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tcPr>
          <w:p>
            <w:pPr>
              <w:jc w:val="center"/>
              <w:rPr>
                <w:vertAlign w:val="baseline"/>
              </w:rPr>
            </w:pPr>
          </w:p>
        </w:tc>
        <w:tc>
          <w:tcPr>
            <w:tcW w:w="825" w:type="dxa"/>
            <w:vMerge w:val="continue"/>
          </w:tcPr>
          <w:p>
            <w:pPr>
              <w:jc w:val="center"/>
              <w:rPr>
                <w:vertAlign w:val="baseline"/>
              </w:rPr>
            </w:pPr>
          </w:p>
        </w:tc>
        <w:tc>
          <w:tcPr>
            <w:tcW w:w="6030" w:type="dxa"/>
            <w:vAlign w:val="center"/>
          </w:tcPr>
          <w:p>
            <w:pPr>
              <w:keepNext w:val="0"/>
              <w:keepLines w:val="0"/>
              <w:widowControl/>
              <w:suppressLineNumbers w:val="0"/>
              <w:jc w:val="both"/>
              <w:textAlignment w:val="center"/>
              <w:rPr>
                <w:rFonts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按要求向社团管理办公室报送年度活动清单。否则扣5分。</w:t>
            </w:r>
          </w:p>
        </w:tc>
        <w:tc>
          <w:tcPr>
            <w:tcW w:w="848" w:type="dxa"/>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restart"/>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w:t>
            </w:r>
          </w:p>
        </w:tc>
        <w:tc>
          <w:tcPr>
            <w:tcW w:w="825" w:type="dxa"/>
            <w:vMerge w:val="restart"/>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加分项（20分）</w:t>
            </w:r>
          </w:p>
        </w:tc>
        <w:tc>
          <w:tcPr>
            <w:tcW w:w="6030" w:type="dxa"/>
            <w:vAlign w:val="center"/>
          </w:tcPr>
          <w:p>
            <w:pPr>
              <w:keepNext w:val="0"/>
              <w:keepLines w:val="0"/>
              <w:widowControl/>
              <w:suppressLineNumbers w:val="0"/>
              <w:jc w:val="both"/>
              <w:textAlignment w:val="center"/>
              <w:rPr>
                <w:rFonts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在学生社团管理办公室组织的社团文化节中，积极承办活动并参加开幕式闭幕式。</w:t>
            </w:r>
          </w:p>
        </w:tc>
        <w:tc>
          <w:tcPr>
            <w:tcW w:w="848" w:type="dxa"/>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tcPr>
          <w:p>
            <w:pPr>
              <w:jc w:val="center"/>
              <w:rPr>
                <w:vertAlign w:val="baseline"/>
              </w:rPr>
            </w:pPr>
          </w:p>
        </w:tc>
        <w:tc>
          <w:tcPr>
            <w:tcW w:w="825" w:type="dxa"/>
            <w:vMerge w:val="continue"/>
          </w:tcPr>
          <w:p>
            <w:pPr>
              <w:jc w:val="center"/>
              <w:rPr>
                <w:vertAlign w:val="baseline"/>
              </w:rPr>
            </w:pPr>
          </w:p>
        </w:tc>
        <w:tc>
          <w:tcPr>
            <w:tcW w:w="6030" w:type="dxa"/>
            <w:vAlign w:val="center"/>
          </w:tcPr>
          <w:p>
            <w:pPr>
              <w:keepNext w:val="0"/>
              <w:keepLines w:val="0"/>
              <w:widowControl/>
              <w:suppressLineNumbers w:val="0"/>
              <w:jc w:val="both"/>
              <w:textAlignment w:val="center"/>
              <w:rPr>
                <w:rFonts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在主题团日活动评比中获奖。</w:t>
            </w:r>
          </w:p>
        </w:tc>
        <w:tc>
          <w:tcPr>
            <w:tcW w:w="848" w:type="dxa"/>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tcPr>
          <w:p>
            <w:pPr>
              <w:jc w:val="center"/>
              <w:rPr>
                <w:vertAlign w:val="baseline"/>
              </w:rPr>
            </w:pPr>
          </w:p>
        </w:tc>
        <w:tc>
          <w:tcPr>
            <w:tcW w:w="825" w:type="dxa"/>
            <w:vMerge w:val="continue"/>
          </w:tcPr>
          <w:p>
            <w:pPr>
              <w:jc w:val="center"/>
              <w:rPr>
                <w:vertAlign w:val="baseline"/>
              </w:rPr>
            </w:pPr>
          </w:p>
        </w:tc>
        <w:tc>
          <w:tcPr>
            <w:tcW w:w="6030" w:type="dxa"/>
            <w:vAlign w:val="center"/>
          </w:tcPr>
          <w:p>
            <w:pPr>
              <w:keepNext w:val="0"/>
              <w:keepLines w:val="0"/>
              <w:widowControl/>
              <w:suppressLineNumbers w:val="0"/>
              <w:jc w:val="both"/>
              <w:textAlignment w:val="center"/>
              <w:rPr>
                <w:rFonts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积极参与大型晚会、文艺演出或者文化类比赛</w:t>
            </w:r>
            <w:r>
              <w:rPr>
                <w:rFonts w:ascii="Arial" w:hAnsi="Arial" w:eastAsia="仿宋" w:cs="Arial"/>
                <w:i w:val="0"/>
                <w:iCs w:val="0"/>
                <w:color w:val="000000"/>
                <w:kern w:val="0"/>
                <w:sz w:val="28"/>
                <w:szCs w:val="28"/>
                <w:u w:val="none"/>
                <w:lang w:val="en-US" w:eastAsia="zh-CN" w:bidi="ar"/>
              </w:rPr>
              <w:t xml:space="preserve"> </w:t>
            </w:r>
            <w:r>
              <w:rPr>
                <w:rFonts w:hint="eastAsia" w:ascii="仿宋" w:hAnsi="仿宋" w:eastAsia="仿宋" w:cs="仿宋"/>
                <w:i w:val="0"/>
                <w:iCs w:val="0"/>
                <w:color w:val="000000"/>
                <w:kern w:val="0"/>
                <w:sz w:val="28"/>
                <w:szCs w:val="28"/>
                <w:u w:val="none"/>
                <w:lang w:val="en-US" w:eastAsia="zh-CN" w:bidi="ar"/>
              </w:rPr>
              <w:t>。校级每次加1分，市级每次加2分，省级每次加3分，上限6分。</w:t>
            </w:r>
          </w:p>
        </w:tc>
        <w:tc>
          <w:tcPr>
            <w:tcW w:w="848" w:type="dxa"/>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tcPr>
          <w:p>
            <w:pPr>
              <w:jc w:val="center"/>
              <w:rPr>
                <w:vertAlign w:val="baseline"/>
              </w:rPr>
            </w:pPr>
          </w:p>
        </w:tc>
        <w:tc>
          <w:tcPr>
            <w:tcW w:w="825" w:type="dxa"/>
            <w:vMerge w:val="continue"/>
          </w:tcPr>
          <w:p>
            <w:pPr>
              <w:jc w:val="center"/>
              <w:rPr>
                <w:vertAlign w:val="baseline"/>
              </w:rPr>
            </w:pPr>
          </w:p>
        </w:tc>
        <w:tc>
          <w:tcPr>
            <w:tcW w:w="6030" w:type="dxa"/>
            <w:vAlign w:val="center"/>
          </w:tcPr>
          <w:p>
            <w:pPr>
              <w:keepNext w:val="0"/>
              <w:keepLines w:val="0"/>
              <w:widowControl/>
              <w:suppressLineNumbers w:val="0"/>
              <w:jc w:val="both"/>
              <w:textAlignment w:val="center"/>
              <w:rPr>
                <w:rFonts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社团获得市级及以上荣誉。每项加5分，上限10分。</w:t>
            </w:r>
          </w:p>
        </w:tc>
        <w:tc>
          <w:tcPr>
            <w:tcW w:w="848" w:type="dxa"/>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Pr>
          <w:p>
            <w:pPr>
              <w:jc w:val="center"/>
              <w:rPr>
                <w:vertAlign w:val="baseline"/>
              </w:rPr>
            </w:pPr>
            <w:r>
              <w:rPr>
                <w:rFonts w:hint="eastAsia" w:ascii="仿宋" w:hAnsi="仿宋" w:eastAsia="仿宋" w:cs="仿宋"/>
                <w:i w:val="0"/>
                <w:iCs w:val="0"/>
                <w:color w:val="000000"/>
                <w:kern w:val="0"/>
                <w:sz w:val="28"/>
                <w:szCs w:val="28"/>
                <w:u w:val="none"/>
                <w:lang w:val="en-US" w:eastAsia="zh-CN" w:bidi="ar"/>
              </w:rPr>
              <w:t>总计</w:t>
            </w:r>
          </w:p>
        </w:tc>
        <w:tc>
          <w:tcPr>
            <w:tcW w:w="825" w:type="dxa"/>
          </w:tcPr>
          <w:p>
            <w:pPr>
              <w:jc w:val="center"/>
              <w:rPr>
                <w:vertAlign w:val="baseline"/>
              </w:rPr>
            </w:pPr>
          </w:p>
        </w:tc>
        <w:tc>
          <w:tcPr>
            <w:tcW w:w="6030" w:type="dxa"/>
          </w:tcPr>
          <w:p>
            <w:pPr>
              <w:rPr>
                <w:vertAlign w:val="baseline"/>
              </w:rPr>
            </w:pPr>
          </w:p>
        </w:tc>
        <w:tc>
          <w:tcPr>
            <w:tcW w:w="848" w:type="dxa"/>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100</w:t>
            </w:r>
          </w:p>
        </w:tc>
      </w:tr>
    </w:tbl>
    <w:p/>
    <w:p/>
    <w:p>
      <w:pPr>
        <w:rPr>
          <w:rFonts w:hint="default" w:ascii="Times New Roman" w:hAnsi="Times New Roman" w:eastAsia="仿宋_GB2312" w:cs="Times New Roman"/>
          <w:sz w:val="28"/>
          <w:szCs w:val="28"/>
          <w:highlight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8F431"/>
    <w:multiLevelType w:val="singleLevel"/>
    <w:tmpl w:val="8798F431"/>
    <w:lvl w:ilvl="0" w:tentative="0">
      <w:start w:val="18"/>
      <w:numFmt w:val="chineseCounting"/>
      <w:suff w:val="space"/>
      <w:lvlText w:val="第%1条"/>
      <w:lvlJc w:val="left"/>
      <w:rPr>
        <w:rFonts w:hint="eastAsia"/>
        <w:b/>
        <w:bCs/>
      </w:rPr>
    </w:lvl>
  </w:abstractNum>
  <w:abstractNum w:abstractNumId="1">
    <w:nsid w:val="BA473A85"/>
    <w:multiLevelType w:val="singleLevel"/>
    <w:tmpl w:val="BA473A85"/>
    <w:lvl w:ilvl="0" w:tentative="0">
      <w:start w:val="1"/>
      <w:numFmt w:val="chineseCounting"/>
      <w:suff w:val="nothing"/>
      <w:lvlText w:val="（%1）"/>
      <w:lvlJc w:val="left"/>
      <w:rPr>
        <w:rFonts w:hint="eastAsia"/>
      </w:rPr>
    </w:lvl>
  </w:abstractNum>
  <w:abstractNum w:abstractNumId="2">
    <w:nsid w:val="D7867F07"/>
    <w:multiLevelType w:val="singleLevel"/>
    <w:tmpl w:val="D7867F07"/>
    <w:lvl w:ilvl="0" w:tentative="0">
      <w:start w:val="4"/>
      <w:numFmt w:val="chineseCounting"/>
      <w:suff w:val="space"/>
      <w:lvlText w:val="第%1章"/>
      <w:lvlJc w:val="left"/>
      <w:rPr>
        <w:rFonts w:hint="eastAsia"/>
      </w:rPr>
    </w:lvl>
  </w:abstractNum>
  <w:abstractNum w:abstractNumId="3">
    <w:nsid w:val="1C3B8454"/>
    <w:multiLevelType w:val="singleLevel"/>
    <w:tmpl w:val="1C3B8454"/>
    <w:lvl w:ilvl="0" w:tentative="0">
      <w:start w:val="1"/>
      <w:numFmt w:val="chineseCounting"/>
      <w:suff w:val="nothing"/>
      <w:lvlText w:val="（%1）"/>
      <w:lvlJc w:val="left"/>
      <w:rPr>
        <w:rFonts w:hint="eastAsia"/>
      </w:rPr>
    </w:lvl>
  </w:abstractNum>
  <w:abstractNum w:abstractNumId="4">
    <w:nsid w:val="5092C001"/>
    <w:multiLevelType w:val="singleLevel"/>
    <w:tmpl w:val="5092C001"/>
    <w:lvl w:ilvl="0" w:tentative="0">
      <w:start w:val="1"/>
      <w:numFmt w:val="chineseCounting"/>
      <w:suff w:val="nothing"/>
      <w:lvlText w:val="（%1）"/>
      <w:lvlJc w:val="left"/>
      <w:rPr>
        <w:rFonts w:hint="eastAsia"/>
      </w:rPr>
    </w:lvl>
  </w:abstractNum>
  <w:abstractNum w:abstractNumId="5">
    <w:nsid w:val="737B6659"/>
    <w:multiLevelType w:val="singleLevel"/>
    <w:tmpl w:val="737B6659"/>
    <w:lvl w:ilvl="0" w:tentative="0">
      <w:start w:val="7"/>
      <w:numFmt w:val="chineseCounting"/>
      <w:suff w:val="space"/>
      <w:lvlText w:val="第%1章"/>
      <w:lvlJc w:val="left"/>
      <w:rPr>
        <w:rFonts w:hint="eastAsia"/>
      </w:r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E66BFD"/>
    <w:rsid w:val="65380249"/>
    <w:rsid w:val="7DA83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 w:type="character" w:customStyle="1" w:styleId="7">
    <w:name w:val="font41"/>
    <w:basedOn w:val="5"/>
    <w:qFormat/>
    <w:uiPriority w:val="0"/>
    <w:rPr>
      <w:rFonts w:hint="eastAsia" w:ascii="仿宋" w:hAnsi="仿宋" w:eastAsia="仿宋" w:cs="仿宋"/>
      <w:color w:val="000000"/>
      <w:sz w:val="28"/>
      <w:szCs w:val="28"/>
      <w:u w:val="none"/>
    </w:rPr>
  </w:style>
  <w:style w:type="character" w:customStyle="1" w:styleId="8">
    <w:name w:val="font31"/>
    <w:basedOn w:val="5"/>
    <w:qFormat/>
    <w:uiPriority w:val="0"/>
    <w:rPr>
      <w:rFonts w:ascii="Arial" w:hAnsi="Arial" w:cs="Arial"/>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2021-09-17T06:51:00Z</dcterms:created>
  <dc:creator>Administrator</dc:creator>
  <cp:lastModifiedBy>Administrator</cp:lastModifiedBy>
  <dcterms:modified xsi:type="dcterms:W3CDTF">2021-09-17T08:20:47Z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E41B168394B64BD68C43B5B3C6E74F61</vt:lpwstr>
  </property>
</Properties>
</file>